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4F820" w14:textId="77777777" w:rsidR="00741135" w:rsidRDefault="00741135" w:rsidP="00741135">
      <w:pPr>
        <w:pStyle w:val="Sinespaciado"/>
        <w:rPr>
          <w:rFonts w:ascii="Arial" w:hAnsi="Arial" w:cs="Arial"/>
          <w:b/>
          <w:bCs/>
        </w:rPr>
      </w:pPr>
    </w:p>
    <w:p w14:paraId="428FCA5A" w14:textId="77777777" w:rsidR="00741135" w:rsidRDefault="00741135" w:rsidP="00741135">
      <w:pPr>
        <w:pStyle w:val="Sinespaciado"/>
        <w:jc w:val="center"/>
        <w:rPr>
          <w:rFonts w:ascii="Arial" w:hAnsi="Arial" w:cs="Arial"/>
          <w:b/>
          <w:bCs/>
        </w:rPr>
      </w:pPr>
    </w:p>
    <w:p w14:paraId="2152B9A9" w14:textId="77777777" w:rsidR="00741135" w:rsidRDefault="00741135" w:rsidP="00741135">
      <w:pPr>
        <w:pStyle w:val="Sinespaciado"/>
        <w:jc w:val="center"/>
        <w:rPr>
          <w:rFonts w:ascii="Arial" w:hAnsi="Arial" w:cs="Arial"/>
          <w:b/>
          <w:bCs/>
        </w:rPr>
      </w:pPr>
      <w:r>
        <w:rPr>
          <w:rFonts w:ascii="Arial" w:hAnsi="Arial" w:cs="Arial"/>
          <w:b/>
          <w:bCs/>
        </w:rPr>
        <w:t>BOLETÍN DE PRENSA</w:t>
      </w:r>
    </w:p>
    <w:p w14:paraId="7DA94F7F" w14:textId="77777777" w:rsidR="00741135" w:rsidRDefault="00741135" w:rsidP="00741135">
      <w:pPr>
        <w:pStyle w:val="Sinespaciado"/>
        <w:jc w:val="center"/>
        <w:rPr>
          <w:rFonts w:ascii="Arial" w:hAnsi="Arial" w:cs="Arial"/>
          <w:b/>
          <w:bCs/>
        </w:rPr>
      </w:pPr>
    </w:p>
    <w:p w14:paraId="635BC9CC" w14:textId="1D4BB4E7" w:rsidR="00741135" w:rsidRDefault="00741135" w:rsidP="00741135">
      <w:pPr>
        <w:pStyle w:val="Sinespaciado"/>
        <w:rPr>
          <w:rFonts w:ascii="Arial" w:hAnsi="Arial" w:cs="Arial"/>
          <w:b/>
          <w:bCs/>
        </w:rPr>
      </w:pPr>
      <w:r>
        <w:rPr>
          <w:rFonts w:ascii="Arial" w:hAnsi="Arial" w:cs="Arial"/>
          <w:b/>
          <w:bCs/>
        </w:rPr>
        <w:t>HGPT, 0</w:t>
      </w:r>
      <w:r>
        <w:rPr>
          <w:rFonts w:ascii="Arial" w:hAnsi="Arial" w:cs="Arial"/>
          <w:b/>
          <w:bCs/>
        </w:rPr>
        <w:t>20</w:t>
      </w:r>
      <w:r>
        <w:rPr>
          <w:rFonts w:ascii="Arial" w:hAnsi="Arial" w:cs="Arial"/>
          <w:b/>
          <w:bCs/>
        </w:rPr>
        <w:t xml:space="preserve"> 17/0</w:t>
      </w:r>
      <w:r>
        <w:rPr>
          <w:rFonts w:ascii="Arial" w:hAnsi="Arial" w:cs="Arial"/>
          <w:b/>
          <w:bCs/>
        </w:rPr>
        <w:t>3</w:t>
      </w:r>
      <w:r>
        <w:rPr>
          <w:rFonts w:ascii="Arial" w:hAnsi="Arial" w:cs="Arial"/>
          <w:b/>
          <w:bCs/>
        </w:rPr>
        <w:t>/2023</w:t>
      </w:r>
    </w:p>
    <w:p w14:paraId="53599151" w14:textId="77777777" w:rsidR="00741135" w:rsidRDefault="00741135" w:rsidP="00741135">
      <w:pPr>
        <w:pStyle w:val="Sinespaciado"/>
        <w:rPr>
          <w:rFonts w:ascii="Arial" w:hAnsi="Arial" w:cs="Arial"/>
          <w:b/>
          <w:bCs/>
        </w:rPr>
      </w:pPr>
    </w:p>
    <w:p w14:paraId="64E1F4B7" w14:textId="77777777" w:rsidR="00741135" w:rsidRDefault="00741135" w:rsidP="00741135">
      <w:pPr>
        <w:jc w:val="center"/>
        <w:rPr>
          <w:b/>
          <w:bCs/>
        </w:rPr>
      </w:pPr>
      <w:r w:rsidRPr="00741135">
        <w:rPr>
          <w:b/>
          <w:bCs/>
        </w:rPr>
        <w:t>Taller de fortalecimiento de capacidades de educación ambiental de capacidades de educación ambiental </w:t>
      </w:r>
    </w:p>
    <w:p w14:paraId="10E86AF7" w14:textId="262B4425" w:rsidR="00741135" w:rsidRPr="00741135" w:rsidRDefault="00741135" w:rsidP="00741135">
      <w:pPr>
        <w:jc w:val="center"/>
        <w:rPr>
          <w:b/>
          <w:bCs/>
        </w:rPr>
      </w:pPr>
      <w:r w:rsidRPr="00741135">
        <w:rPr>
          <w:b/>
          <w:bCs/>
        </w:rPr>
        <w:t> </w:t>
      </w:r>
    </w:p>
    <w:p w14:paraId="3F5C34F0" w14:textId="77777777" w:rsidR="00741135" w:rsidRPr="00741135" w:rsidRDefault="00741135" w:rsidP="00741135">
      <w:pPr>
        <w:jc w:val="both"/>
      </w:pPr>
      <w:r w:rsidRPr="00741135">
        <w:t>El martes 14 de marzo en la sala de capacitaciones de la Quinta Juan León Mera, el Gobierno Provincial de Tungurahua, realizó el primer taller práctico de fortalecimiento de capacidades en la temática “Educación Ambiental”, dirigido a los miembros de los Consejos Consultivos de Educación Ambiental, el mismo que tuvo como objetivo fortalecer los conocimientos en temáticas de educación ambiental y modelo de gestión.</w:t>
      </w:r>
    </w:p>
    <w:p w14:paraId="4F679F4C" w14:textId="77777777" w:rsidR="00741135" w:rsidRPr="00741135" w:rsidRDefault="00741135" w:rsidP="00741135">
      <w:pPr>
        <w:jc w:val="both"/>
      </w:pPr>
      <w:r w:rsidRPr="00741135">
        <w:t>El taller se desarrolló para dar cumplimiento al convenio marco de cooperación interinstitucional suscrito entre el Gobierno Provincial de Tungurahua y el Ministerio del Ambiente, Agua y Transición Ecológica, para la implementación de la Estrategia Nacional de Educación Ambiental para el Desarrollo Sostenible 2017-2030, el mismo que está liderado  por el  MAATE.</w:t>
      </w:r>
    </w:p>
    <w:p w14:paraId="555704B8" w14:textId="77777777" w:rsidR="00741135" w:rsidRPr="00741135" w:rsidRDefault="00741135" w:rsidP="00741135">
      <w:pPr>
        <w:jc w:val="both"/>
      </w:pPr>
      <w:r w:rsidRPr="00741135">
        <w:t>Los temas que se trataron en la jornada fueron: Ambiente y Biodivesidad; Problemas Ambientales y Cambio Climático; Consumo Responsable; Manejo de Residuos; Educación Ambiental; Modelo de Gestión para los Consejos Consultivos de Educación Ambiental; Diagnóstico y Plan de Educación Ambiental; Planes, Programas, Proyectos, Acciones y Actividades de la Estrategia Ambiental; Enfoques y Modelo Pedagógico.</w:t>
      </w:r>
    </w:p>
    <w:p w14:paraId="065CE615" w14:textId="77777777" w:rsidR="00741135" w:rsidRPr="00741135" w:rsidRDefault="00741135" w:rsidP="00741135">
      <w:pPr>
        <w:jc w:val="both"/>
      </w:pPr>
      <w:r w:rsidRPr="00741135">
        <w:t>El Ministerio del Ambiente, Agua y Transición Ecológica lidera la implementación de la Estrategia Nacional  de Educación Ambiental  para el Desarrollo Sostenible  2017-2030  (ENEA), a través de la cual la provincia conformó el Consejo Consultivo  Local de Educación Ambiental de Tungurahua (CCLEA), con la participación de aproximadamente 30 instituciones públicas y privadas como instancia territorial y participativa para la ejecución de la Estrategia Nacional de Educación Ambiental.</w:t>
      </w:r>
    </w:p>
    <w:p w14:paraId="34F361F0" w14:textId="77777777" w:rsidR="00741135" w:rsidRPr="00741135" w:rsidRDefault="00741135" w:rsidP="00741135">
      <w:pPr>
        <w:jc w:val="both"/>
      </w:pPr>
      <w:r w:rsidRPr="00741135">
        <w:t>El Consejo Consultivo Local de Educación Ambiental de Tungurahua (CCLEA) se implementó para trabajar junto a varios actores en la protección del medio ambiente e impulsar el desarrollo de una identidad y conciencia ambiental en la población, que permita actuar coherentemente como parte de la naturaleza en todas sus relaciones socio-ambientales y alcanzar estilos de vida sostenibles.</w:t>
      </w:r>
    </w:p>
    <w:p w14:paraId="7800F167" w14:textId="77777777" w:rsidR="00741135" w:rsidRPr="00741135" w:rsidRDefault="00741135" w:rsidP="00741135">
      <w:pPr>
        <w:jc w:val="both"/>
      </w:pPr>
      <w:r w:rsidRPr="00741135">
        <w:t>El Gobierno Provincial de Tungurahua es parte fundamental del convenio marco de cooperación interinstitucional con el MAATE, que a través de sus competencias implementa obras, proyectos y programas dirigidos a la conservación de los recursos naturales para reducir la vulnerabilidad ambiental, social y concientizar a la población. </w:t>
      </w:r>
    </w:p>
    <w:p w14:paraId="5739E59E" w14:textId="77777777" w:rsidR="00741135" w:rsidRPr="00741135" w:rsidRDefault="00741135" w:rsidP="00741135">
      <w:pPr>
        <w:jc w:val="both"/>
      </w:pPr>
      <w:r w:rsidRPr="00741135">
        <w:t>La Educación Ambiental es una estrategia de actitud crítica y comprometida con decisiones políticas, acciones y prácticas cotidianas individuales y colectivas orientadas a la sostenibilidad del desarrollo, por lo tanto se constituye en una estrategia para la difusión, sensibilización y capacitación de la ciudadanía; de esta manera apoya y fortalece el concepto de desarrollo sostenible, tomando como base una perspectiva de largo plazo, donde ya no se apunta a la explotación de los recursos naturales sino a un manejo adecuado de los mismos, considerando las necesidades de las futuras generaciones. </w:t>
      </w:r>
    </w:p>
    <w:p w14:paraId="632AB923" w14:textId="77777777" w:rsidR="00741135" w:rsidRPr="00741135" w:rsidRDefault="00741135" w:rsidP="00741135">
      <w:pPr>
        <w:jc w:val="both"/>
      </w:pPr>
      <w:r w:rsidRPr="00741135">
        <w:lastRenderedPageBreak/>
        <w:t>El Consejo Consultivo de Educación Ambiental Local de Tungurahua está conformado por: Ministerio del Ambiente Zona 3, Gobierno Provincial de Tungurahua, los 9 GAD´S Municipales,  CONAGOPARE-T, EEASA, Hidroagoyán – CELEC, EMAPA, Ministerio de Educación, Escuela de Formación de Soldados, Gobernación,  Parlamento Agua, Empresa Pública Municipal de Gestión Integral de Desechos Sólidos de Ambato, Grupo de Interés Calidad Ambiental, Universidad Técnica de Ambato, Indoamérica, UNIANDES, Pontificia Universidad Católica del Ecuador Sede Ambato, Diócesis de Ambato, MIT, MITA, AIET, Cámara de Industrias, Cámara de Turismo,  Cámara de Comercio, Cooperativas de Ahorro y Crédito,  entre  otras.  </w:t>
      </w:r>
    </w:p>
    <w:p w14:paraId="5CEAF430" w14:textId="77777777" w:rsidR="00741135" w:rsidRPr="00741135" w:rsidRDefault="00741135" w:rsidP="00741135">
      <w:pPr>
        <w:jc w:val="both"/>
      </w:pPr>
    </w:p>
    <w:sectPr w:rsidR="00741135" w:rsidRPr="00741135" w:rsidSect="00741135">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EF7A2"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4E8B4BC5" wp14:editId="50E6A659">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1D941"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4A1C8FC8" wp14:editId="44C4D77A">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35"/>
    <w:rsid w:val="000C0F52"/>
    <w:rsid w:val="0074113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6CBF"/>
  <w15:chartTrackingRefBased/>
  <w15:docId w15:val="{F4C36B4C-AC15-4F1B-846E-6388F633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35"/>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741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1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11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11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11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113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113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113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113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11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11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11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11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11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11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11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11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1135"/>
    <w:rPr>
      <w:rFonts w:eastAsiaTheme="majorEastAsia" w:cstheme="majorBidi"/>
      <w:color w:val="272727" w:themeColor="text1" w:themeTint="D8"/>
    </w:rPr>
  </w:style>
  <w:style w:type="paragraph" w:styleId="Ttulo">
    <w:name w:val="Title"/>
    <w:basedOn w:val="Normal"/>
    <w:next w:val="Normal"/>
    <w:link w:val="TtuloCar"/>
    <w:uiPriority w:val="10"/>
    <w:qFormat/>
    <w:rsid w:val="0074113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11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11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11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1135"/>
    <w:pPr>
      <w:spacing w:before="160"/>
      <w:jc w:val="center"/>
    </w:pPr>
    <w:rPr>
      <w:i/>
      <w:iCs/>
      <w:color w:val="404040" w:themeColor="text1" w:themeTint="BF"/>
    </w:rPr>
  </w:style>
  <w:style w:type="character" w:customStyle="1" w:styleId="CitaCar">
    <w:name w:val="Cita Car"/>
    <w:basedOn w:val="Fuentedeprrafopredeter"/>
    <w:link w:val="Cita"/>
    <w:uiPriority w:val="29"/>
    <w:rsid w:val="00741135"/>
    <w:rPr>
      <w:i/>
      <w:iCs/>
      <w:color w:val="404040" w:themeColor="text1" w:themeTint="BF"/>
    </w:rPr>
  </w:style>
  <w:style w:type="paragraph" w:styleId="Prrafodelista">
    <w:name w:val="List Paragraph"/>
    <w:basedOn w:val="Normal"/>
    <w:uiPriority w:val="34"/>
    <w:qFormat/>
    <w:rsid w:val="00741135"/>
    <w:pPr>
      <w:ind w:left="720"/>
      <w:contextualSpacing/>
    </w:pPr>
  </w:style>
  <w:style w:type="character" w:styleId="nfasisintenso">
    <w:name w:val="Intense Emphasis"/>
    <w:basedOn w:val="Fuentedeprrafopredeter"/>
    <w:uiPriority w:val="21"/>
    <w:qFormat/>
    <w:rsid w:val="00741135"/>
    <w:rPr>
      <w:i/>
      <w:iCs/>
      <w:color w:val="0F4761" w:themeColor="accent1" w:themeShade="BF"/>
    </w:rPr>
  </w:style>
  <w:style w:type="paragraph" w:styleId="Citadestacada">
    <w:name w:val="Intense Quote"/>
    <w:basedOn w:val="Normal"/>
    <w:next w:val="Normal"/>
    <w:link w:val="CitadestacadaCar"/>
    <w:uiPriority w:val="30"/>
    <w:qFormat/>
    <w:rsid w:val="00741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1135"/>
    <w:rPr>
      <w:i/>
      <w:iCs/>
      <w:color w:val="0F4761" w:themeColor="accent1" w:themeShade="BF"/>
    </w:rPr>
  </w:style>
  <w:style w:type="character" w:styleId="Referenciaintensa">
    <w:name w:val="Intense Reference"/>
    <w:basedOn w:val="Fuentedeprrafopredeter"/>
    <w:uiPriority w:val="32"/>
    <w:qFormat/>
    <w:rsid w:val="00741135"/>
    <w:rPr>
      <w:b/>
      <w:bCs/>
      <w:smallCaps/>
      <w:color w:val="0F4761" w:themeColor="accent1" w:themeShade="BF"/>
      <w:spacing w:val="5"/>
    </w:rPr>
  </w:style>
  <w:style w:type="paragraph" w:styleId="Sinespaciado">
    <w:name w:val="No Spacing"/>
    <w:uiPriority w:val="1"/>
    <w:qFormat/>
    <w:rsid w:val="00741135"/>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741135"/>
    <w:pPr>
      <w:tabs>
        <w:tab w:val="center" w:pos="4252"/>
        <w:tab w:val="right" w:pos="8504"/>
      </w:tabs>
    </w:pPr>
  </w:style>
  <w:style w:type="character" w:customStyle="1" w:styleId="EncabezadoCar">
    <w:name w:val="Encabezado Car"/>
    <w:basedOn w:val="Fuentedeprrafopredeter"/>
    <w:link w:val="Encabezado"/>
    <w:uiPriority w:val="99"/>
    <w:rsid w:val="00741135"/>
    <w:rPr>
      <w:rFonts w:ascii="Calibri" w:eastAsia="Calibri" w:hAnsi="Calibri" w:cs="Times New Roman"/>
      <w:kern w:val="0"/>
      <w14:ligatures w14:val="none"/>
    </w:rPr>
  </w:style>
  <w:style w:type="paragraph" w:styleId="Piedepgina">
    <w:name w:val="footer"/>
    <w:basedOn w:val="Normal"/>
    <w:link w:val="PiedepginaCar"/>
    <w:uiPriority w:val="99"/>
    <w:unhideWhenUsed/>
    <w:rsid w:val="00741135"/>
    <w:pPr>
      <w:tabs>
        <w:tab w:val="center" w:pos="4252"/>
        <w:tab w:val="right" w:pos="8504"/>
      </w:tabs>
    </w:pPr>
  </w:style>
  <w:style w:type="character" w:customStyle="1" w:styleId="PiedepginaCar">
    <w:name w:val="Pie de página Car"/>
    <w:basedOn w:val="Fuentedeprrafopredeter"/>
    <w:link w:val="Piedepgina"/>
    <w:uiPriority w:val="99"/>
    <w:rsid w:val="0074113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375311">
      <w:bodyDiv w:val="1"/>
      <w:marLeft w:val="0"/>
      <w:marRight w:val="0"/>
      <w:marTop w:val="0"/>
      <w:marBottom w:val="0"/>
      <w:divBdr>
        <w:top w:val="none" w:sz="0" w:space="0" w:color="auto"/>
        <w:left w:val="none" w:sz="0" w:space="0" w:color="auto"/>
        <w:bottom w:val="none" w:sz="0" w:space="0" w:color="auto"/>
        <w:right w:val="none" w:sz="0" w:space="0" w:color="auto"/>
      </w:divBdr>
      <w:divsChild>
        <w:div w:id="742289977">
          <w:marLeft w:val="0"/>
          <w:marRight w:val="0"/>
          <w:marTop w:val="0"/>
          <w:marBottom w:val="375"/>
          <w:divBdr>
            <w:top w:val="none" w:sz="0" w:space="0" w:color="auto"/>
            <w:left w:val="none" w:sz="0" w:space="0" w:color="auto"/>
            <w:bottom w:val="none" w:sz="0" w:space="0" w:color="auto"/>
            <w:right w:val="none" w:sz="0" w:space="0" w:color="auto"/>
          </w:divBdr>
        </w:div>
        <w:div w:id="227233498">
          <w:marLeft w:val="0"/>
          <w:marRight w:val="0"/>
          <w:marTop w:val="0"/>
          <w:marBottom w:val="0"/>
          <w:divBdr>
            <w:top w:val="none" w:sz="0" w:space="0" w:color="auto"/>
            <w:left w:val="none" w:sz="0" w:space="0" w:color="auto"/>
            <w:bottom w:val="none" w:sz="0" w:space="0" w:color="auto"/>
            <w:right w:val="none" w:sz="0" w:space="0" w:color="auto"/>
          </w:divBdr>
          <w:divsChild>
            <w:div w:id="223681291">
              <w:marLeft w:val="0"/>
              <w:marRight w:val="0"/>
              <w:marTop w:val="0"/>
              <w:marBottom w:val="0"/>
              <w:divBdr>
                <w:top w:val="none" w:sz="0" w:space="0" w:color="auto"/>
                <w:left w:val="none" w:sz="0" w:space="0" w:color="auto"/>
                <w:bottom w:val="none" w:sz="0" w:space="0" w:color="auto"/>
                <w:right w:val="none" w:sz="0" w:space="0" w:color="auto"/>
              </w:divBdr>
              <w:divsChild>
                <w:div w:id="660154875">
                  <w:marLeft w:val="0"/>
                  <w:marRight w:val="0"/>
                  <w:marTop w:val="0"/>
                  <w:marBottom w:val="0"/>
                  <w:divBdr>
                    <w:top w:val="none" w:sz="0" w:space="0" w:color="auto"/>
                    <w:left w:val="none" w:sz="0" w:space="0" w:color="auto"/>
                    <w:bottom w:val="none" w:sz="0" w:space="0" w:color="auto"/>
                    <w:right w:val="none" w:sz="0" w:space="0" w:color="auto"/>
                  </w:divBdr>
                  <w:divsChild>
                    <w:div w:id="477301695">
                      <w:marLeft w:val="0"/>
                      <w:marRight w:val="0"/>
                      <w:marTop w:val="0"/>
                      <w:marBottom w:val="0"/>
                      <w:divBdr>
                        <w:top w:val="none" w:sz="0" w:space="0" w:color="auto"/>
                        <w:left w:val="none" w:sz="0" w:space="0" w:color="auto"/>
                        <w:bottom w:val="none" w:sz="0" w:space="0" w:color="auto"/>
                        <w:right w:val="none" w:sz="0" w:space="0" w:color="auto"/>
                      </w:divBdr>
                      <w:divsChild>
                        <w:div w:id="705369237">
                          <w:marLeft w:val="0"/>
                          <w:marRight w:val="0"/>
                          <w:marTop w:val="0"/>
                          <w:marBottom w:val="0"/>
                          <w:divBdr>
                            <w:top w:val="none" w:sz="0" w:space="0" w:color="auto"/>
                            <w:left w:val="none" w:sz="0" w:space="0" w:color="auto"/>
                            <w:bottom w:val="none" w:sz="0" w:space="0" w:color="auto"/>
                            <w:right w:val="none" w:sz="0" w:space="0" w:color="auto"/>
                          </w:divBdr>
                          <w:divsChild>
                            <w:div w:id="1232470527">
                              <w:marLeft w:val="0"/>
                              <w:marRight w:val="0"/>
                              <w:marTop w:val="0"/>
                              <w:marBottom w:val="0"/>
                              <w:divBdr>
                                <w:top w:val="none" w:sz="0" w:space="0" w:color="auto"/>
                                <w:left w:val="none" w:sz="0" w:space="0" w:color="auto"/>
                                <w:bottom w:val="none" w:sz="0" w:space="0" w:color="auto"/>
                                <w:right w:val="none" w:sz="0" w:space="0" w:color="auto"/>
                              </w:divBdr>
                              <w:divsChild>
                                <w:div w:id="1112280604">
                                  <w:marLeft w:val="0"/>
                                  <w:marRight w:val="0"/>
                                  <w:marTop w:val="0"/>
                                  <w:marBottom w:val="0"/>
                                  <w:divBdr>
                                    <w:top w:val="none" w:sz="0" w:space="0" w:color="auto"/>
                                    <w:left w:val="none" w:sz="0" w:space="0" w:color="auto"/>
                                    <w:bottom w:val="none" w:sz="0" w:space="0" w:color="auto"/>
                                    <w:right w:val="none" w:sz="0" w:space="0" w:color="auto"/>
                                  </w:divBdr>
                                  <w:divsChild>
                                    <w:div w:id="1370256529">
                                      <w:marLeft w:val="0"/>
                                      <w:marRight w:val="0"/>
                                      <w:marTop w:val="0"/>
                                      <w:marBottom w:val="150"/>
                                      <w:divBdr>
                                        <w:top w:val="none" w:sz="0" w:space="0" w:color="auto"/>
                                        <w:left w:val="none" w:sz="0" w:space="0" w:color="auto"/>
                                        <w:bottom w:val="none" w:sz="0" w:space="0" w:color="auto"/>
                                        <w:right w:val="none" w:sz="0" w:space="0" w:color="auto"/>
                                      </w:divBdr>
                                      <w:divsChild>
                                        <w:div w:id="517541674">
                                          <w:marLeft w:val="0"/>
                                          <w:marRight w:val="0"/>
                                          <w:marTop w:val="0"/>
                                          <w:marBottom w:val="0"/>
                                          <w:divBdr>
                                            <w:top w:val="none" w:sz="0" w:space="0" w:color="auto"/>
                                            <w:left w:val="none" w:sz="0" w:space="0" w:color="auto"/>
                                            <w:bottom w:val="none" w:sz="0" w:space="0" w:color="auto"/>
                                            <w:right w:val="none" w:sz="0" w:space="0" w:color="auto"/>
                                          </w:divBdr>
                                        </w:div>
                                      </w:divsChild>
                                    </w:div>
                                    <w:div w:id="1122648851">
                                      <w:marLeft w:val="0"/>
                                      <w:marRight w:val="0"/>
                                      <w:marTop w:val="0"/>
                                      <w:marBottom w:val="0"/>
                                      <w:divBdr>
                                        <w:top w:val="none" w:sz="0" w:space="0" w:color="auto"/>
                                        <w:left w:val="none" w:sz="0" w:space="0" w:color="auto"/>
                                        <w:bottom w:val="none" w:sz="0" w:space="0" w:color="auto"/>
                                        <w:right w:val="none" w:sz="0" w:space="0" w:color="auto"/>
                                      </w:divBdr>
                                      <w:divsChild>
                                        <w:div w:id="4402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830835">
      <w:bodyDiv w:val="1"/>
      <w:marLeft w:val="0"/>
      <w:marRight w:val="0"/>
      <w:marTop w:val="0"/>
      <w:marBottom w:val="0"/>
      <w:divBdr>
        <w:top w:val="none" w:sz="0" w:space="0" w:color="auto"/>
        <w:left w:val="none" w:sz="0" w:space="0" w:color="auto"/>
        <w:bottom w:val="none" w:sz="0" w:space="0" w:color="auto"/>
        <w:right w:val="none" w:sz="0" w:space="0" w:color="auto"/>
      </w:divBdr>
      <w:divsChild>
        <w:div w:id="566308250">
          <w:marLeft w:val="0"/>
          <w:marRight w:val="0"/>
          <w:marTop w:val="0"/>
          <w:marBottom w:val="375"/>
          <w:divBdr>
            <w:top w:val="none" w:sz="0" w:space="0" w:color="auto"/>
            <w:left w:val="none" w:sz="0" w:space="0" w:color="auto"/>
            <w:bottom w:val="none" w:sz="0" w:space="0" w:color="auto"/>
            <w:right w:val="none" w:sz="0" w:space="0" w:color="auto"/>
          </w:divBdr>
        </w:div>
        <w:div w:id="1991473176">
          <w:marLeft w:val="0"/>
          <w:marRight w:val="0"/>
          <w:marTop w:val="0"/>
          <w:marBottom w:val="0"/>
          <w:divBdr>
            <w:top w:val="none" w:sz="0" w:space="0" w:color="auto"/>
            <w:left w:val="none" w:sz="0" w:space="0" w:color="auto"/>
            <w:bottom w:val="none" w:sz="0" w:space="0" w:color="auto"/>
            <w:right w:val="none" w:sz="0" w:space="0" w:color="auto"/>
          </w:divBdr>
          <w:divsChild>
            <w:div w:id="1810972239">
              <w:marLeft w:val="0"/>
              <w:marRight w:val="0"/>
              <w:marTop w:val="0"/>
              <w:marBottom w:val="0"/>
              <w:divBdr>
                <w:top w:val="none" w:sz="0" w:space="0" w:color="auto"/>
                <w:left w:val="none" w:sz="0" w:space="0" w:color="auto"/>
                <w:bottom w:val="none" w:sz="0" w:space="0" w:color="auto"/>
                <w:right w:val="none" w:sz="0" w:space="0" w:color="auto"/>
              </w:divBdr>
              <w:divsChild>
                <w:div w:id="1100224606">
                  <w:marLeft w:val="0"/>
                  <w:marRight w:val="0"/>
                  <w:marTop w:val="0"/>
                  <w:marBottom w:val="0"/>
                  <w:divBdr>
                    <w:top w:val="none" w:sz="0" w:space="0" w:color="auto"/>
                    <w:left w:val="none" w:sz="0" w:space="0" w:color="auto"/>
                    <w:bottom w:val="none" w:sz="0" w:space="0" w:color="auto"/>
                    <w:right w:val="none" w:sz="0" w:space="0" w:color="auto"/>
                  </w:divBdr>
                  <w:divsChild>
                    <w:div w:id="1647661390">
                      <w:marLeft w:val="0"/>
                      <w:marRight w:val="0"/>
                      <w:marTop w:val="0"/>
                      <w:marBottom w:val="0"/>
                      <w:divBdr>
                        <w:top w:val="none" w:sz="0" w:space="0" w:color="auto"/>
                        <w:left w:val="none" w:sz="0" w:space="0" w:color="auto"/>
                        <w:bottom w:val="none" w:sz="0" w:space="0" w:color="auto"/>
                        <w:right w:val="none" w:sz="0" w:space="0" w:color="auto"/>
                      </w:divBdr>
                      <w:divsChild>
                        <w:div w:id="669799099">
                          <w:marLeft w:val="0"/>
                          <w:marRight w:val="0"/>
                          <w:marTop w:val="0"/>
                          <w:marBottom w:val="0"/>
                          <w:divBdr>
                            <w:top w:val="none" w:sz="0" w:space="0" w:color="auto"/>
                            <w:left w:val="none" w:sz="0" w:space="0" w:color="auto"/>
                            <w:bottom w:val="none" w:sz="0" w:space="0" w:color="auto"/>
                            <w:right w:val="none" w:sz="0" w:space="0" w:color="auto"/>
                          </w:divBdr>
                          <w:divsChild>
                            <w:div w:id="1922174391">
                              <w:marLeft w:val="0"/>
                              <w:marRight w:val="0"/>
                              <w:marTop w:val="0"/>
                              <w:marBottom w:val="0"/>
                              <w:divBdr>
                                <w:top w:val="none" w:sz="0" w:space="0" w:color="auto"/>
                                <w:left w:val="none" w:sz="0" w:space="0" w:color="auto"/>
                                <w:bottom w:val="none" w:sz="0" w:space="0" w:color="auto"/>
                                <w:right w:val="none" w:sz="0" w:space="0" w:color="auto"/>
                              </w:divBdr>
                              <w:divsChild>
                                <w:div w:id="1560243651">
                                  <w:marLeft w:val="0"/>
                                  <w:marRight w:val="0"/>
                                  <w:marTop w:val="0"/>
                                  <w:marBottom w:val="0"/>
                                  <w:divBdr>
                                    <w:top w:val="none" w:sz="0" w:space="0" w:color="auto"/>
                                    <w:left w:val="none" w:sz="0" w:space="0" w:color="auto"/>
                                    <w:bottom w:val="none" w:sz="0" w:space="0" w:color="auto"/>
                                    <w:right w:val="none" w:sz="0" w:space="0" w:color="auto"/>
                                  </w:divBdr>
                                  <w:divsChild>
                                    <w:div w:id="1581480437">
                                      <w:marLeft w:val="0"/>
                                      <w:marRight w:val="0"/>
                                      <w:marTop w:val="0"/>
                                      <w:marBottom w:val="150"/>
                                      <w:divBdr>
                                        <w:top w:val="none" w:sz="0" w:space="0" w:color="auto"/>
                                        <w:left w:val="none" w:sz="0" w:space="0" w:color="auto"/>
                                        <w:bottom w:val="none" w:sz="0" w:space="0" w:color="auto"/>
                                        <w:right w:val="none" w:sz="0" w:space="0" w:color="auto"/>
                                      </w:divBdr>
                                      <w:divsChild>
                                        <w:div w:id="163202662">
                                          <w:marLeft w:val="0"/>
                                          <w:marRight w:val="0"/>
                                          <w:marTop w:val="0"/>
                                          <w:marBottom w:val="0"/>
                                          <w:divBdr>
                                            <w:top w:val="none" w:sz="0" w:space="0" w:color="auto"/>
                                            <w:left w:val="none" w:sz="0" w:space="0" w:color="auto"/>
                                            <w:bottom w:val="none" w:sz="0" w:space="0" w:color="auto"/>
                                            <w:right w:val="none" w:sz="0" w:space="0" w:color="auto"/>
                                          </w:divBdr>
                                        </w:div>
                                      </w:divsChild>
                                    </w:div>
                                    <w:div w:id="1155219900">
                                      <w:marLeft w:val="0"/>
                                      <w:marRight w:val="0"/>
                                      <w:marTop w:val="0"/>
                                      <w:marBottom w:val="0"/>
                                      <w:divBdr>
                                        <w:top w:val="none" w:sz="0" w:space="0" w:color="auto"/>
                                        <w:left w:val="none" w:sz="0" w:space="0" w:color="auto"/>
                                        <w:bottom w:val="none" w:sz="0" w:space="0" w:color="auto"/>
                                        <w:right w:val="none" w:sz="0" w:space="0" w:color="auto"/>
                                      </w:divBdr>
                                      <w:divsChild>
                                        <w:div w:id="15751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3247</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2024-06-25T17:28:00Z</dcterms:created>
  <dcterms:modified xsi:type="dcterms:W3CDTF">2024-06-25T17:30:00Z</dcterms:modified>
</cp:coreProperties>
</file>