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0C3F0" w14:textId="77777777" w:rsidR="00DF778B" w:rsidRPr="0017195A" w:rsidRDefault="00DF778B" w:rsidP="00DF778B">
      <w:pPr>
        <w:pStyle w:val="Sinespaciado"/>
      </w:pPr>
      <w:bookmarkStart w:id="0" w:name="_Hlk170213699"/>
      <w:bookmarkStart w:id="1" w:name="_Hlk170224143"/>
      <w:bookmarkStart w:id="2" w:name="_Hlk170296020"/>
    </w:p>
    <w:p w14:paraId="1029B452" w14:textId="77777777" w:rsidR="00DF778B" w:rsidRPr="0017195A" w:rsidRDefault="00DF778B" w:rsidP="00DF778B">
      <w:pPr>
        <w:pStyle w:val="Sinespaciado"/>
        <w:jc w:val="center"/>
      </w:pPr>
    </w:p>
    <w:p w14:paraId="2AF76803" w14:textId="77777777" w:rsidR="00DF778B" w:rsidRPr="0017195A" w:rsidRDefault="00DF778B" w:rsidP="00DF778B">
      <w:pPr>
        <w:pStyle w:val="Sinespaciado"/>
        <w:jc w:val="center"/>
      </w:pPr>
      <w:r w:rsidRPr="0017195A">
        <w:t>BOLETÍN DE PRENSA</w:t>
      </w:r>
    </w:p>
    <w:p w14:paraId="705DF3BC" w14:textId="77777777" w:rsidR="00DF778B" w:rsidRPr="0017195A" w:rsidRDefault="00DF778B" w:rsidP="00DF778B">
      <w:pPr>
        <w:pStyle w:val="Sinespaciado"/>
        <w:jc w:val="center"/>
      </w:pPr>
    </w:p>
    <w:p w14:paraId="5F5C596C" w14:textId="7D95C2F5" w:rsidR="00DF778B" w:rsidRPr="0017195A" w:rsidRDefault="00DF778B" w:rsidP="00DF778B">
      <w:pPr>
        <w:pStyle w:val="Sinespaciado"/>
      </w:pPr>
      <w:r w:rsidRPr="0017195A">
        <w:t>HGPT, 0</w:t>
      </w:r>
      <w:r>
        <w:t>60</w:t>
      </w:r>
      <w:r w:rsidRPr="0017195A">
        <w:t xml:space="preserve"> </w:t>
      </w:r>
      <w:r>
        <w:t>11</w:t>
      </w:r>
      <w:r w:rsidRPr="0017195A">
        <w:t>/0</w:t>
      </w:r>
      <w:r>
        <w:t>9</w:t>
      </w:r>
      <w:r w:rsidRPr="0017195A">
        <w:t>/2023</w:t>
      </w:r>
    </w:p>
    <w:p w14:paraId="74DF7440" w14:textId="77777777" w:rsidR="00DF778B" w:rsidRPr="0017195A" w:rsidRDefault="00DF778B" w:rsidP="00DF778B">
      <w:pPr>
        <w:pStyle w:val="Sinespaciado"/>
      </w:pPr>
    </w:p>
    <w:bookmarkEnd w:id="0"/>
    <w:bookmarkEnd w:id="1"/>
    <w:bookmarkEnd w:id="2"/>
    <w:p w14:paraId="45A8A73D" w14:textId="77777777" w:rsidR="00DF778B" w:rsidRDefault="00DF778B" w:rsidP="00DF778B">
      <w:pPr>
        <w:jc w:val="center"/>
        <w:rPr>
          <w:b/>
          <w:bCs/>
        </w:rPr>
      </w:pPr>
      <w:r w:rsidRPr="00DF778B">
        <w:rPr>
          <w:b/>
          <w:bCs/>
        </w:rPr>
        <w:t>Productores de mora fortalecen sus capacidades y mejoran sus prácticas agrícolas</w:t>
      </w:r>
    </w:p>
    <w:p w14:paraId="3197C26C" w14:textId="77777777" w:rsidR="00DF778B" w:rsidRPr="00DF778B" w:rsidRDefault="00DF778B" w:rsidP="00DF778B">
      <w:pPr>
        <w:jc w:val="center"/>
        <w:rPr>
          <w:b/>
          <w:bCs/>
        </w:rPr>
      </w:pPr>
    </w:p>
    <w:p w14:paraId="72249836" w14:textId="77777777" w:rsidR="00DF778B" w:rsidRPr="00DF778B" w:rsidRDefault="00DF778B" w:rsidP="00DF778B">
      <w:pPr>
        <w:jc w:val="both"/>
      </w:pPr>
      <w:r w:rsidRPr="00DF778B">
        <w:t>El Gobierno Provincial de Tungurahua a través de la Dirección de Recursos Hídricos y Conservación Ambiental y sus Planes de Manejo de Páramo, realizaron las capacitaciones prácticas sobre el manejo de plagas y enfermedades en plantaciones de mora y fresa en la parroquia de Santa Rosa.</w:t>
      </w:r>
    </w:p>
    <w:p w14:paraId="00F053A5" w14:textId="77777777" w:rsidR="00DF778B" w:rsidRPr="00DF778B" w:rsidRDefault="00DF778B" w:rsidP="00DF778B">
      <w:pPr>
        <w:jc w:val="both"/>
      </w:pPr>
      <w:r w:rsidRPr="00DF778B">
        <w:t> Aproximadamente 10.000 jefes de familias de la zona de influencia son beneficiados del proceso de fortalecimiento de capacidades, quienes bajo la metodología Teórico- Práctica y Aprender Haciendo, esta iniciativa se implementa con la finalidad de generar rentabilidad, mejorar el nivel de ingresos, fortalecer las prácticas agrícolas y optimizar el costo de producción para el agricultor. </w:t>
      </w:r>
    </w:p>
    <w:p w14:paraId="1EC59684" w14:textId="77777777" w:rsidR="00DF778B" w:rsidRPr="00DF778B" w:rsidRDefault="00DF778B" w:rsidP="00DF778B">
      <w:pPr>
        <w:jc w:val="both"/>
      </w:pPr>
      <w:r w:rsidRPr="00DF778B">
        <w:t>Es importante mencionar que adicionalmente las siete comunidades que conforman la Unión de Comunidades Indígenas Toallo – Santa Rosa, se benefician del monitoreo de plagas y enfermedades de los cultivos, el mismo que consiste en revisar la siembra periódicamente para detectar e identificar problemas potenciales de plagas, así como otras situaciones que requieren atención urgente e inmediata.</w:t>
      </w:r>
    </w:p>
    <w:p w14:paraId="1D2C1AED" w14:textId="77777777" w:rsidR="00DF778B" w:rsidRPr="00DF778B" w:rsidRDefault="00DF778B" w:rsidP="00DF778B">
      <w:pPr>
        <w:jc w:val="both"/>
      </w:pPr>
      <w:r w:rsidRPr="00DF778B">
        <w:t>Uno de los aspectos más reconocidos por parte de los productores, es el trabajo vivencial en las parcelas y cultivos tanto de mora y fresa, que permite verificar las condiciones de las plantas y reconocer las posibles enfermedades, labor que se cumple con el apoyo del técnico agrónomo del Plan de Manejo de Páramos, actividad que proyecta a Tungurahua como una provincia ambiental y productiva</w:t>
      </w:r>
    </w:p>
    <w:p w14:paraId="7E56F04B" w14:textId="77777777" w:rsidR="00DF778B" w:rsidRPr="00DF778B" w:rsidRDefault="00DF778B" w:rsidP="00DF778B">
      <w:pPr>
        <w:jc w:val="both"/>
      </w:pPr>
    </w:p>
    <w:sectPr w:rsidR="00DF778B" w:rsidRPr="00DF778B" w:rsidSect="00DF778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A72D4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2150ED22" wp14:editId="38A5F1DE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32AFE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63ACAA36" wp14:editId="720ABF1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8B"/>
    <w:rsid w:val="002069BE"/>
    <w:rsid w:val="00D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C9FA"/>
  <w15:chartTrackingRefBased/>
  <w15:docId w15:val="{84AF475E-9235-453A-AA7F-195B71EC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7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7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7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7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7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7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7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78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F778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F77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78B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77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78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8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0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8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9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2024-06-26T18:17:00Z</dcterms:created>
  <dcterms:modified xsi:type="dcterms:W3CDTF">2024-06-26T18:19:00Z</dcterms:modified>
</cp:coreProperties>
</file>