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B9492" w14:textId="77777777" w:rsidR="00A85C2F" w:rsidRDefault="00A85C2F" w:rsidP="00A85C2F">
      <w:pPr>
        <w:pStyle w:val="Sinespaciado"/>
        <w:rPr>
          <w:rFonts w:ascii="Arial" w:hAnsi="Arial" w:cs="Arial"/>
          <w:b/>
          <w:bCs/>
        </w:rPr>
      </w:pPr>
    </w:p>
    <w:p w14:paraId="77CF57B0" w14:textId="77777777" w:rsidR="00A85C2F" w:rsidRDefault="00A85C2F" w:rsidP="00A85C2F">
      <w:pPr>
        <w:pStyle w:val="Sinespaciado"/>
        <w:jc w:val="center"/>
        <w:rPr>
          <w:rFonts w:ascii="Arial" w:hAnsi="Arial" w:cs="Arial"/>
          <w:b/>
          <w:bCs/>
        </w:rPr>
      </w:pPr>
    </w:p>
    <w:p w14:paraId="6863F30C" w14:textId="77777777" w:rsidR="00A85C2F" w:rsidRDefault="00A85C2F" w:rsidP="00A85C2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5D6FF3CA" w14:textId="77777777" w:rsidR="00A85C2F" w:rsidRDefault="00A85C2F" w:rsidP="00A85C2F">
      <w:pPr>
        <w:pStyle w:val="Sinespaciado"/>
        <w:jc w:val="center"/>
        <w:rPr>
          <w:rFonts w:ascii="Arial" w:hAnsi="Arial" w:cs="Arial"/>
          <w:b/>
          <w:bCs/>
        </w:rPr>
      </w:pPr>
    </w:p>
    <w:p w14:paraId="7497A125" w14:textId="7DBB1139" w:rsidR="00A85C2F" w:rsidRDefault="00A85C2F" w:rsidP="00A85C2F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00</w:t>
      </w: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>/ 0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/01/2023</w:t>
      </w:r>
    </w:p>
    <w:p w14:paraId="4B018F9F" w14:textId="77777777" w:rsidR="00A85C2F" w:rsidRDefault="00A85C2F" w:rsidP="00A85C2F">
      <w:pPr>
        <w:pStyle w:val="Sinespaciado"/>
        <w:rPr>
          <w:rFonts w:ascii="Arial" w:hAnsi="Arial" w:cs="Arial"/>
          <w:b/>
          <w:bCs/>
        </w:rPr>
      </w:pPr>
    </w:p>
    <w:p w14:paraId="2718ECCA" w14:textId="77777777" w:rsidR="00A85C2F" w:rsidRDefault="00A85C2F" w:rsidP="00A85C2F">
      <w:pPr>
        <w:pStyle w:val="Sinespaciado"/>
        <w:jc w:val="center"/>
        <w:rPr>
          <w:rFonts w:ascii="Barlow Condensed" w:eastAsia="Times New Roman" w:hAnsi="Barlow Condensed"/>
          <w:b/>
          <w:bCs/>
          <w:kern w:val="36"/>
          <w:sz w:val="24"/>
          <w:szCs w:val="24"/>
          <w:lang w:eastAsia="es-EC"/>
        </w:rPr>
      </w:pPr>
    </w:p>
    <w:p w14:paraId="513F105D" w14:textId="15EFAEFD" w:rsidR="00A85C2F" w:rsidRPr="00A85C2F" w:rsidRDefault="00A85C2F" w:rsidP="00A85C2F">
      <w:pPr>
        <w:pStyle w:val="Sinespaciado"/>
        <w:jc w:val="center"/>
        <w:rPr>
          <w:rFonts w:ascii="Arial" w:hAnsi="Arial" w:cs="Arial"/>
          <w:b/>
          <w:bCs/>
          <w:sz w:val="10"/>
          <w:szCs w:val="10"/>
        </w:rPr>
      </w:pPr>
      <w:r w:rsidRPr="00A85C2F">
        <w:rPr>
          <w:rFonts w:ascii="Barlow Condensed" w:eastAsia="Times New Roman" w:hAnsi="Barlow Condensed"/>
          <w:b/>
          <w:bCs/>
          <w:kern w:val="36"/>
          <w:sz w:val="24"/>
          <w:szCs w:val="24"/>
          <w:lang w:eastAsia="es-EC"/>
        </w:rPr>
        <w:t>El Gobierno Provincial de Tungurahua en este año continúa con el embaulamiento de acequias</w:t>
      </w:r>
    </w:p>
    <w:p w14:paraId="7B639BF2" w14:textId="77777777" w:rsidR="00A85C2F" w:rsidRPr="00A85C2F" w:rsidRDefault="00A85C2F" w:rsidP="00A85C2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A85C2F">
        <w:rPr>
          <w:rFonts w:ascii="Barlow" w:eastAsia="Times New Roman" w:hAnsi="Barlow"/>
          <w:spacing w:val="-8"/>
          <w:lang w:eastAsia="es-EC"/>
        </w:rPr>
        <w:t>El Gobierno Provincial de Tungurahua en el </w:t>
      </w:r>
      <w:r w:rsidRPr="00A85C2F">
        <w:rPr>
          <w:rFonts w:ascii="Barlow" w:eastAsia="Times New Roman" w:hAnsi="Barlow"/>
          <w:b/>
          <w:bCs/>
          <w:spacing w:val="-8"/>
          <w:lang w:eastAsia="es-EC"/>
        </w:rPr>
        <w:t>Plan Operativo Anual </w:t>
      </w:r>
      <w:r w:rsidRPr="00A85C2F">
        <w:rPr>
          <w:rFonts w:ascii="Barlow" w:eastAsia="Times New Roman" w:hAnsi="Barlow"/>
          <w:spacing w:val="-8"/>
          <w:lang w:eastAsia="es-EC"/>
        </w:rPr>
        <w:t>(</w:t>
      </w:r>
      <w:r w:rsidRPr="00A85C2F">
        <w:rPr>
          <w:rFonts w:ascii="Barlow" w:eastAsia="Times New Roman" w:hAnsi="Barlow"/>
          <w:b/>
          <w:bCs/>
          <w:spacing w:val="-8"/>
          <w:lang w:eastAsia="es-EC"/>
        </w:rPr>
        <w:t>POA 2023</w:t>
      </w:r>
      <w:r w:rsidRPr="00A85C2F">
        <w:rPr>
          <w:rFonts w:ascii="Barlow" w:eastAsia="Times New Roman" w:hAnsi="Barlow"/>
          <w:spacing w:val="-8"/>
          <w:lang w:eastAsia="es-EC"/>
        </w:rPr>
        <w:t>), ha considerado la construcción del embaulamiento de un tramo de la acequia El Porvenir, entre la entrada al sector el Tambo y el Paso Lateral del cantón Pelileo.</w:t>
      </w:r>
    </w:p>
    <w:p w14:paraId="37627CCA" w14:textId="77777777" w:rsidR="00A85C2F" w:rsidRPr="00A85C2F" w:rsidRDefault="00A85C2F" w:rsidP="00A85C2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A85C2F">
        <w:rPr>
          <w:rFonts w:ascii="Barlow" w:eastAsia="Times New Roman" w:hAnsi="Barlow"/>
          <w:spacing w:val="-8"/>
          <w:lang w:eastAsia="es-EC"/>
        </w:rPr>
        <w:t>El presupuesto referencial del embaulamiento sin IVA es de 224.456,05 dólares.</w:t>
      </w:r>
    </w:p>
    <w:p w14:paraId="585A1E2F" w14:textId="77777777" w:rsidR="00A85C2F" w:rsidRPr="00A85C2F" w:rsidRDefault="00A85C2F" w:rsidP="00A85C2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A85C2F">
        <w:rPr>
          <w:rFonts w:ascii="Barlow" w:eastAsia="Times New Roman" w:hAnsi="Barlow"/>
          <w:spacing w:val="-8"/>
          <w:lang w:eastAsia="es-EC"/>
        </w:rPr>
        <w:t xml:space="preserve">El contrato establece un plazo de 150 días, el contratista adjudicado para la ejecución de la obra es el Ing. Héctor </w:t>
      </w:r>
      <w:proofErr w:type="spellStart"/>
      <w:r w:rsidRPr="00A85C2F">
        <w:rPr>
          <w:rFonts w:ascii="Barlow" w:eastAsia="Times New Roman" w:hAnsi="Barlow"/>
          <w:spacing w:val="-8"/>
          <w:lang w:eastAsia="es-EC"/>
        </w:rPr>
        <w:t>Analuisa</w:t>
      </w:r>
      <w:proofErr w:type="spellEnd"/>
      <w:r w:rsidRPr="00A85C2F">
        <w:rPr>
          <w:rFonts w:ascii="Barlow" w:eastAsia="Times New Roman" w:hAnsi="Barlow"/>
          <w:spacing w:val="-8"/>
          <w:lang w:eastAsia="es-EC"/>
        </w:rPr>
        <w:t>.</w:t>
      </w:r>
    </w:p>
    <w:p w14:paraId="1444D1E2" w14:textId="77777777" w:rsidR="00A85C2F" w:rsidRPr="00A85C2F" w:rsidRDefault="00A85C2F" w:rsidP="00A85C2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A85C2F">
        <w:rPr>
          <w:rFonts w:ascii="Barlow" w:eastAsia="Times New Roman" w:hAnsi="Barlow"/>
          <w:spacing w:val="-8"/>
          <w:lang w:eastAsia="es-EC"/>
        </w:rPr>
        <w:t>La distancia de embaulamiento es de 1.10 kilómetros, los beneficiarios son 2.500 usuarios, el área de riego es de 1.013 hectáreas con un caudal de 140 litros por segundo.</w:t>
      </w:r>
    </w:p>
    <w:p w14:paraId="2F3498A7" w14:textId="77777777" w:rsidR="00A85C2F" w:rsidRPr="00A85C2F" w:rsidRDefault="00A85C2F" w:rsidP="00A85C2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A85C2F">
        <w:rPr>
          <w:rFonts w:ascii="Barlow" w:eastAsia="Times New Roman" w:hAnsi="Barlow"/>
          <w:spacing w:val="-8"/>
          <w:lang w:eastAsia="es-EC"/>
        </w:rPr>
        <w:t>En el POA, el Gobierno Provincial de Tungurahua ha plasmado las obras que se ejecutarán en este año, como respuesta a las necesidades básicas planteadas por las familias del sector rural.</w:t>
      </w:r>
    </w:p>
    <w:p w14:paraId="0FD1186F" w14:textId="77777777" w:rsidR="00A85C2F" w:rsidRPr="00A85C2F" w:rsidRDefault="00A85C2F" w:rsidP="00A85C2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A85C2F">
        <w:rPr>
          <w:rFonts w:ascii="Barlow" w:eastAsia="Times New Roman" w:hAnsi="Barlow"/>
          <w:spacing w:val="-8"/>
          <w:lang w:eastAsia="es-EC"/>
        </w:rPr>
        <w:t>Eficacia y eficiencia ratifica la institución provincial en la ejecución de esta obra que estará bajo la fiscalización de un técnico de la Dirección de Recursos Hídricos y Conservación Ambiental.</w:t>
      </w:r>
    </w:p>
    <w:p w14:paraId="63A32507" w14:textId="77777777" w:rsidR="00A85C2F" w:rsidRPr="00A85C2F" w:rsidRDefault="00A85C2F" w:rsidP="00A85C2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proofErr w:type="gramStart"/>
      <w:r w:rsidRPr="00A85C2F">
        <w:rPr>
          <w:rFonts w:ascii="Barlow" w:eastAsia="Times New Roman" w:hAnsi="Barlow"/>
          <w:spacing w:val="-8"/>
          <w:lang w:eastAsia="es-EC"/>
        </w:rPr>
        <w:t>De acuerdo a</w:t>
      </w:r>
      <w:proofErr w:type="gramEnd"/>
      <w:r w:rsidRPr="00A85C2F">
        <w:rPr>
          <w:rFonts w:ascii="Barlow" w:eastAsia="Times New Roman" w:hAnsi="Barlow"/>
          <w:spacing w:val="-8"/>
          <w:lang w:eastAsia="es-EC"/>
        </w:rPr>
        <w:t xml:space="preserve"> lo que estipula el contrato suscrito, la obra iniciará en los próximos días.</w:t>
      </w:r>
    </w:p>
    <w:p w14:paraId="04D05B0F" w14:textId="77777777" w:rsidR="00A85C2F" w:rsidRPr="00A85C2F" w:rsidRDefault="00A85C2F" w:rsidP="00A85C2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A85C2F">
        <w:rPr>
          <w:rFonts w:ascii="Barlow" w:eastAsia="Times New Roman" w:hAnsi="Barlow"/>
          <w:spacing w:val="-8"/>
          <w:lang w:eastAsia="es-EC"/>
        </w:rPr>
        <w:t>Los directivos de la acequia El Porvenir están complacidos, porque la obra se ha concretado y su gestión ante el Gobierno Provincial ha dado resultados favorables para mejorar la calidad de vida, el bienestar de los usuarios y asegurar la economía familiar. </w:t>
      </w:r>
    </w:p>
    <w:p w14:paraId="7FC57CE8" w14:textId="77777777" w:rsidR="00A85C2F" w:rsidRPr="00A85C2F" w:rsidRDefault="00A85C2F" w:rsidP="00A85C2F">
      <w:pPr>
        <w:pStyle w:val="Sinespaciado"/>
        <w:jc w:val="both"/>
        <w:rPr>
          <w:rFonts w:cs="Calibri"/>
          <w:b/>
          <w:bCs/>
          <w:sz w:val="48"/>
          <w:szCs w:val="48"/>
          <w:lang w:val="es-EC"/>
        </w:rPr>
      </w:pPr>
    </w:p>
    <w:p w14:paraId="3E32668C" w14:textId="77777777" w:rsidR="00A85C2F" w:rsidRPr="00A85C2F" w:rsidRDefault="00A85C2F" w:rsidP="00A85C2F">
      <w:pPr>
        <w:jc w:val="both"/>
        <w:rPr>
          <w:lang w:val="es-ES"/>
        </w:rPr>
      </w:pPr>
    </w:p>
    <w:sectPr w:rsidR="00A85C2F" w:rsidRPr="00A85C2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4FF85" w14:textId="77777777" w:rsidR="00E479AB" w:rsidRDefault="00E479AB" w:rsidP="00A85C2F">
      <w:r>
        <w:separator/>
      </w:r>
    </w:p>
  </w:endnote>
  <w:endnote w:type="continuationSeparator" w:id="0">
    <w:p w14:paraId="7D2F6161" w14:textId="77777777" w:rsidR="00E479AB" w:rsidRDefault="00E479AB" w:rsidP="00A8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29CAC" w14:textId="12D0DDFF" w:rsidR="00A85C2F" w:rsidRDefault="00A85C2F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5494091A" wp14:editId="72F60F97">
          <wp:simplePos x="0" y="0"/>
          <wp:positionH relativeFrom="page">
            <wp:posOffset>19050</wp:posOffset>
          </wp:positionH>
          <wp:positionV relativeFrom="paragraph">
            <wp:posOffset>-1274445</wp:posOffset>
          </wp:positionV>
          <wp:extent cx="7543800" cy="1899285"/>
          <wp:effectExtent l="0" t="0" r="0" b="5715"/>
          <wp:wrapNone/>
          <wp:docPr id="1579600656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00656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9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37980" w14:textId="77777777" w:rsidR="00E479AB" w:rsidRDefault="00E479AB" w:rsidP="00A85C2F">
      <w:r>
        <w:separator/>
      </w:r>
    </w:p>
  </w:footnote>
  <w:footnote w:type="continuationSeparator" w:id="0">
    <w:p w14:paraId="596C8B5F" w14:textId="77777777" w:rsidR="00E479AB" w:rsidRDefault="00E479AB" w:rsidP="00A8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87745" w14:textId="581B97C1" w:rsidR="00A85C2F" w:rsidRDefault="00A85C2F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1" locked="0" layoutInCell="1" allowOverlap="1" wp14:anchorId="6F68FE34" wp14:editId="4925017E">
          <wp:simplePos x="0" y="0"/>
          <wp:positionH relativeFrom="column">
            <wp:posOffset>-1047750</wp:posOffset>
          </wp:positionH>
          <wp:positionV relativeFrom="paragraph">
            <wp:posOffset>-410210</wp:posOffset>
          </wp:positionV>
          <wp:extent cx="5400040" cy="6552565"/>
          <wp:effectExtent l="0" t="0" r="0" b="635"/>
          <wp:wrapNone/>
          <wp:docPr id="156715940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15940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2F"/>
    <w:rsid w:val="004422C1"/>
    <w:rsid w:val="00A85C2F"/>
    <w:rsid w:val="00E4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80D32"/>
  <w15:chartTrackingRefBased/>
  <w15:docId w15:val="{245F667B-6565-4225-9487-2B9AFD47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C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5C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C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C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5C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5C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C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5C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C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C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5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5C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5C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C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5C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C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C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8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C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85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C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85C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5C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85C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C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C2F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85C2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85C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C2F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85C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C2F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85C2F"/>
    <w:pPr>
      <w:spacing w:before="100" w:beforeAutospacing="1" w:after="100" w:afterAutospacing="1"/>
    </w:pPr>
    <w:rPr>
      <w:rFonts w:ascii="Times New Roman" w:eastAsia="Times New Roman" w:hAnsi="Times New Roman"/>
      <w:lang w:eastAsia="es-EC"/>
    </w:rPr>
  </w:style>
  <w:style w:type="character" w:styleId="Textoennegrita">
    <w:name w:val="Strong"/>
    <w:basedOn w:val="Fuentedeprrafopredeter"/>
    <w:uiPriority w:val="22"/>
    <w:qFormat/>
    <w:rsid w:val="00A85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6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0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2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2024-06-20T19:48:00Z</dcterms:created>
  <dcterms:modified xsi:type="dcterms:W3CDTF">2024-06-20T19:51:00Z</dcterms:modified>
</cp:coreProperties>
</file>