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CEBE0" w14:textId="77777777" w:rsidR="00315743" w:rsidRDefault="00315743" w:rsidP="00315743">
      <w:pPr>
        <w:pStyle w:val="Sinespaciado"/>
        <w:rPr>
          <w:rFonts w:ascii="Arial" w:hAnsi="Arial" w:cs="Arial"/>
          <w:b/>
          <w:bCs/>
        </w:rPr>
      </w:pPr>
    </w:p>
    <w:p w14:paraId="2051F5AD" w14:textId="77777777" w:rsidR="00315743" w:rsidRDefault="00315743" w:rsidP="00315743">
      <w:pPr>
        <w:pStyle w:val="Sinespaciado"/>
        <w:jc w:val="center"/>
        <w:rPr>
          <w:rFonts w:ascii="Arial" w:hAnsi="Arial" w:cs="Arial"/>
          <w:b/>
          <w:bCs/>
        </w:rPr>
      </w:pPr>
    </w:p>
    <w:p w14:paraId="034AA6B9" w14:textId="77777777" w:rsidR="00315743" w:rsidRDefault="00315743" w:rsidP="00315743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BOLETÍN DE PRENSA</w:t>
      </w:r>
    </w:p>
    <w:p w14:paraId="61EAB583" w14:textId="77777777" w:rsidR="00315743" w:rsidRDefault="00315743" w:rsidP="00315743">
      <w:pPr>
        <w:pStyle w:val="Sinespaciado"/>
        <w:jc w:val="center"/>
        <w:rPr>
          <w:rFonts w:ascii="Arial" w:hAnsi="Arial" w:cs="Arial"/>
          <w:b/>
          <w:bCs/>
        </w:rPr>
      </w:pPr>
    </w:p>
    <w:p w14:paraId="520809E8" w14:textId="05AE696A" w:rsidR="00315743" w:rsidRDefault="00315743" w:rsidP="00315743">
      <w:pPr>
        <w:pStyle w:val="Sinespaciad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HGPT, </w:t>
      </w:r>
      <w:proofErr w:type="gramStart"/>
      <w:r>
        <w:rPr>
          <w:rFonts w:ascii="Arial" w:hAnsi="Arial" w:cs="Arial"/>
          <w:b/>
          <w:bCs/>
        </w:rPr>
        <w:t>00</w:t>
      </w:r>
      <w:r w:rsidR="00656810">
        <w:rPr>
          <w:rFonts w:ascii="Arial" w:hAnsi="Arial" w:cs="Arial"/>
          <w:b/>
          <w:bCs/>
        </w:rPr>
        <w:t>7</w:t>
      </w:r>
      <w:r w:rsidR="00D6484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19</w:t>
      </w:r>
      <w:proofErr w:type="gramEnd"/>
      <w:r>
        <w:rPr>
          <w:rFonts w:ascii="Arial" w:hAnsi="Arial" w:cs="Arial"/>
          <w:b/>
          <w:bCs/>
        </w:rPr>
        <w:t>/01/2023</w:t>
      </w:r>
    </w:p>
    <w:p w14:paraId="1AEE2C20" w14:textId="77777777" w:rsidR="00315743" w:rsidRDefault="00315743" w:rsidP="00315743">
      <w:pPr>
        <w:pStyle w:val="Sinespaciado"/>
        <w:rPr>
          <w:rFonts w:ascii="Arial" w:hAnsi="Arial" w:cs="Arial"/>
          <w:b/>
          <w:bCs/>
        </w:rPr>
      </w:pPr>
    </w:p>
    <w:p w14:paraId="0E80006C" w14:textId="77777777" w:rsidR="00315743" w:rsidRDefault="00315743" w:rsidP="00315743">
      <w:pPr>
        <w:pStyle w:val="Sinespaciado"/>
        <w:rPr>
          <w:rFonts w:ascii="Arial" w:hAnsi="Arial" w:cs="Arial"/>
          <w:b/>
          <w:bCs/>
        </w:rPr>
      </w:pPr>
    </w:p>
    <w:p w14:paraId="009886A6" w14:textId="1970E42C" w:rsidR="00315743" w:rsidRPr="00315743" w:rsidRDefault="00315743" w:rsidP="00315743">
      <w:pPr>
        <w:pStyle w:val="Sinespaciado"/>
        <w:jc w:val="center"/>
        <w:rPr>
          <w:rFonts w:ascii="Arial" w:hAnsi="Arial" w:cs="Arial"/>
          <w:b/>
          <w:bCs/>
        </w:rPr>
      </w:pPr>
      <w:r w:rsidRPr="00315743">
        <w:rPr>
          <w:rFonts w:ascii="Barlow Condensed" w:eastAsia="Times New Roman" w:hAnsi="Barlow Condensed"/>
          <w:b/>
          <w:bCs/>
          <w:kern w:val="36"/>
          <w:lang w:eastAsia="es-EC"/>
        </w:rPr>
        <w:t>Tungurahua potenció la ejecución de obras hídricas</w:t>
      </w:r>
    </w:p>
    <w:p w14:paraId="76722CDF" w14:textId="77777777" w:rsidR="00315743" w:rsidRPr="00315743" w:rsidRDefault="00315743" w:rsidP="0031574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Barlow" w:eastAsia="Times New Roman" w:hAnsi="Barlow"/>
          <w:spacing w:val="-8"/>
          <w:sz w:val="22"/>
          <w:szCs w:val="22"/>
          <w:lang w:eastAsia="es-EC"/>
        </w:rPr>
      </w:pPr>
      <w:r w:rsidRPr="00315743">
        <w:rPr>
          <w:rFonts w:ascii="Barlow" w:eastAsia="Times New Roman" w:hAnsi="Barlow"/>
          <w:spacing w:val="-8"/>
          <w:sz w:val="22"/>
          <w:szCs w:val="22"/>
          <w:lang w:eastAsia="es-EC"/>
        </w:rPr>
        <w:t>El director de Recursos Hídricos y Conservación Ambiental del Gobierno Provincial, Ángel Valdez, manifestó la importancia de informar sobre la ejecución de las obras que se ha construido en el hábito hídrico durante el periodo 2019- 2022, cumpliendo de manera transparente y responsable la competencia determinada por el Estado Ecuatoriano.</w:t>
      </w:r>
    </w:p>
    <w:p w14:paraId="15306B6A" w14:textId="77777777" w:rsidR="00315743" w:rsidRPr="00315743" w:rsidRDefault="00315743" w:rsidP="0031574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Barlow" w:eastAsia="Times New Roman" w:hAnsi="Barlow"/>
          <w:spacing w:val="-8"/>
          <w:sz w:val="22"/>
          <w:szCs w:val="22"/>
          <w:lang w:eastAsia="es-EC"/>
        </w:rPr>
      </w:pPr>
      <w:r w:rsidRPr="00315743">
        <w:rPr>
          <w:rFonts w:ascii="Barlow" w:eastAsia="Times New Roman" w:hAnsi="Barlow"/>
          <w:spacing w:val="-8"/>
          <w:sz w:val="22"/>
          <w:szCs w:val="22"/>
          <w:lang w:eastAsia="es-EC"/>
        </w:rPr>
        <w:t>El funcionario presentó gráficamente el detalle de las obras y proyectos ejecutados en la administración del Prefecto titular.</w:t>
      </w:r>
    </w:p>
    <w:p w14:paraId="7D957F05" w14:textId="77777777" w:rsidR="00315743" w:rsidRPr="00315743" w:rsidRDefault="00315743" w:rsidP="0031574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Barlow" w:eastAsia="Times New Roman" w:hAnsi="Barlow"/>
          <w:spacing w:val="-8"/>
          <w:sz w:val="22"/>
          <w:szCs w:val="22"/>
          <w:lang w:eastAsia="es-EC"/>
        </w:rPr>
      </w:pPr>
      <w:r w:rsidRPr="00315743">
        <w:rPr>
          <w:rFonts w:ascii="Barlow" w:eastAsia="Times New Roman" w:hAnsi="Barlow"/>
          <w:spacing w:val="-8"/>
          <w:sz w:val="22"/>
          <w:szCs w:val="22"/>
          <w:lang w:eastAsia="es-EC"/>
        </w:rPr>
        <w:t>Como parte del trabajo cumplido la detalló las obras en el ámbito de recursos hídricos y gestión ambiental como: Agua potable, Alcantarillado sanitario, Riego, Emergencias, Competencia de riego y drenaje, Estudios y consultorías para riego, Planes de manejo de páramos y otras con una inversión que alcanza los 36´108.350,57 dólares.</w:t>
      </w:r>
    </w:p>
    <w:p w14:paraId="6B36E7E3" w14:textId="77777777" w:rsidR="00315743" w:rsidRPr="00315743" w:rsidRDefault="00315743" w:rsidP="0031574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Barlow" w:eastAsia="Times New Roman" w:hAnsi="Barlow"/>
          <w:spacing w:val="-8"/>
          <w:sz w:val="22"/>
          <w:szCs w:val="22"/>
          <w:lang w:eastAsia="es-EC"/>
        </w:rPr>
      </w:pPr>
      <w:r w:rsidRPr="00315743">
        <w:rPr>
          <w:rFonts w:ascii="Barlow" w:eastAsia="Times New Roman" w:hAnsi="Barlow"/>
          <w:spacing w:val="-8"/>
          <w:sz w:val="22"/>
          <w:szCs w:val="22"/>
          <w:lang w:eastAsia="es-EC"/>
        </w:rPr>
        <w:t>Se refirió también a los proyectos: Embalse quebrada Chiquicahua y sus obras anexas que está en proceso de adjudicación, cuyo monto de inversión asciende a 26´599.999,97 dólares; inversión del PACT II con un valor de 19´000.000 de euros.</w:t>
      </w:r>
    </w:p>
    <w:p w14:paraId="346AE015" w14:textId="77777777" w:rsidR="00315743" w:rsidRPr="00315743" w:rsidRDefault="00315743" w:rsidP="0031574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Barlow" w:eastAsia="Times New Roman" w:hAnsi="Barlow"/>
          <w:spacing w:val="-8"/>
          <w:sz w:val="22"/>
          <w:szCs w:val="22"/>
          <w:lang w:eastAsia="es-EC"/>
        </w:rPr>
      </w:pPr>
      <w:r w:rsidRPr="00315743">
        <w:rPr>
          <w:rFonts w:ascii="Barlow" w:eastAsia="Times New Roman" w:hAnsi="Barlow"/>
          <w:spacing w:val="-8"/>
          <w:sz w:val="22"/>
          <w:szCs w:val="22"/>
          <w:lang w:eastAsia="es-EC"/>
        </w:rPr>
        <w:t>Mencionó los 34 proyectos ejecutados, intervención en canales de riego con 54 proyectos, así como el Plan de Manejo de Páramos que cuenta con 35 proyectos y una inversión de 673.230,30 dólares.  </w:t>
      </w:r>
    </w:p>
    <w:p w14:paraId="03235FC6" w14:textId="77777777" w:rsidR="00315743" w:rsidRPr="00315743" w:rsidRDefault="00315743" w:rsidP="0031574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Barlow" w:eastAsia="Times New Roman" w:hAnsi="Barlow"/>
          <w:spacing w:val="-8"/>
          <w:sz w:val="22"/>
          <w:szCs w:val="22"/>
          <w:lang w:eastAsia="es-EC"/>
        </w:rPr>
      </w:pPr>
      <w:r w:rsidRPr="00315743">
        <w:rPr>
          <w:rFonts w:ascii="Barlow" w:eastAsia="Times New Roman" w:hAnsi="Barlow"/>
          <w:spacing w:val="-8"/>
          <w:sz w:val="22"/>
          <w:szCs w:val="22"/>
          <w:lang w:eastAsia="es-EC"/>
        </w:rPr>
        <w:t>Adicionalmente, detalló la inversión relacionada a la competencia de Riego y Drenaje, entre otras.</w:t>
      </w:r>
    </w:p>
    <w:p w14:paraId="7F1DCFBF" w14:textId="77777777" w:rsidR="00315743" w:rsidRPr="00315743" w:rsidRDefault="00315743" w:rsidP="00315743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Barlow" w:eastAsia="Times New Roman" w:hAnsi="Barlow"/>
          <w:spacing w:val="-8"/>
          <w:sz w:val="22"/>
          <w:szCs w:val="22"/>
          <w:lang w:eastAsia="es-EC"/>
        </w:rPr>
      </w:pPr>
      <w:r w:rsidRPr="00315743">
        <w:rPr>
          <w:rFonts w:ascii="Barlow" w:eastAsia="Times New Roman" w:hAnsi="Barlow"/>
          <w:spacing w:val="-8"/>
          <w:sz w:val="22"/>
          <w:szCs w:val="22"/>
          <w:lang w:eastAsia="es-EC"/>
        </w:rPr>
        <w:t>Ángel Valdez, reiteró la satisfacción de haber cumplido a cabalidad un trabajo con el apoyo incondicional de la Prefectura, el personal técnico y el respaldo de los habitantes del sector rural que confían en la trasparencia con la que cada obra se ejecuta para el bienestar de las familias, siempre proyectando a Tungurahua como un referente de desarrollo.</w:t>
      </w:r>
    </w:p>
    <w:p w14:paraId="740A1C3D" w14:textId="77777777" w:rsidR="00315743" w:rsidRPr="00315743" w:rsidRDefault="00315743">
      <w:pPr>
        <w:rPr>
          <w:sz w:val="22"/>
          <w:szCs w:val="22"/>
        </w:rPr>
      </w:pPr>
    </w:p>
    <w:sectPr w:rsidR="00315743" w:rsidRPr="0031574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D4ED2" w14:textId="77777777" w:rsidR="0059591C" w:rsidRDefault="0059591C" w:rsidP="00315743">
      <w:r>
        <w:separator/>
      </w:r>
    </w:p>
  </w:endnote>
  <w:endnote w:type="continuationSeparator" w:id="0">
    <w:p w14:paraId="79792E1D" w14:textId="77777777" w:rsidR="0059591C" w:rsidRDefault="0059591C" w:rsidP="00315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95268" w14:textId="259CD9CE" w:rsidR="00315743" w:rsidRDefault="00315743">
    <w:pPr>
      <w:pStyle w:val="Piedepgina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1" locked="0" layoutInCell="1" allowOverlap="1" wp14:anchorId="76EE0F19" wp14:editId="4E6431FA">
          <wp:simplePos x="0" y="0"/>
          <wp:positionH relativeFrom="page">
            <wp:align>left</wp:align>
          </wp:positionH>
          <wp:positionV relativeFrom="paragraph">
            <wp:posOffset>-1159014</wp:posOffset>
          </wp:positionV>
          <wp:extent cx="7524750" cy="1783854"/>
          <wp:effectExtent l="0" t="0" r="0" b="6985"/>
          <wp:wrapNone/>
          <wp:docPr id="55835600" name="Imagen 2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35600" name="Imagen 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783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3E841" w14:textId="77777777" w:rsidR="0059591C" w:rsidRDefault="0059591C" w:rsidP="00315743">
      <w:r>
        <w:separator/>
      </w:r>
    </w:p>
  </w:footnote>
  <w:footnote w:type="continuationSeparator" w:id="0">
    <w:p w14:paraId="0865EA33" w14:textId="77777777" w:rsidR="0059591C" w:rsidRDefault="0059591C" w:rsidP="00315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3F933" w14:textId="0E764C6A" w:rsidR="00315743" w:rsidRDefault="00315743">
    <w:pPr>
      <w:pStyle w:val="Encabezad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1" locked="0" layoutInCell="1" allowOverlap="1" wp14:anchorId="69A7DC6A" wp14:editId="1C7F64BA">
          <wp:simplePos x="0" y="0"/>
          <wp:positionH relativeFrom="column">
            <wp:posOffset>-876300</wp:posOffset>
          </wp:positionH>
          <wp:positionV relativeFrom="paragraph">
            <wp:posOffset>-419735</wp:posOffset>
          </wp:positionV>
          <wp:extent cx="5400040" cy="6552565"/>
          <wp:effectExtent l="0" t="0" r="0" b="635"/>
          <wp:wrapNone/>
          <wp:docPr id="196609581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9581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43"/>
    <w:rsid w:val="00315743"/>
    <w:rsid w:val="0034314A"/>
    <w:rsid w:val="003F049D"/>
    <w:rsid w:val="004422C1"/>
    <w:rsid w:val="0059591C"/>
    <w:rsid w:val="00651F27"/>
    <w:rsid w:val="00656810"/>
    <w:rsid w:val="00C02841"/>
    <w:rsid w:val="00D6484E"/>
    <w:rsid w:val="00D9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AFD2E"/>
  <w15:chartTrackingRefBased/>
  <w15:docId w15:val="{CB9BFB9C-F9BE-43CC-B3FE-DA867C0D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74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157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57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574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574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574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574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574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574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574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5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5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5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57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57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57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57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57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57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57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15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574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15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574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157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574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157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5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57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5743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31574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15743"/>
    <w:pPr>
      <w:spacing w:before="100" w:beforeAutospacing="1" w:after="100" w:afterAutospacing="1"/>
    </w:pPr>
    <w:rPr>
      <w:rFonts w:ascii="Times New Roman" w:eastAsia="Times New Roman" w:hAnsi="Times New Roman"/>
      <w:lang w:eastAsia="es-EC"/>
    </w:rPr>
  </w:style>
  <w:style w:type="paragraph" w:styleId="Encabezado">
    <w:name w:val="header"/>
    <w:basedOn w:val="Normal"/>
    <w:link w:val="EncabezadoCar"/>
    <w:uiPriority w:val="99"/>
    <w:unhideWhenUsed/>
    <w:rsid w:val="003157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5743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157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74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60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0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86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52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2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8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79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0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Externas</dc:creator>
  <cp:keywords/>
  <dc:description/>
  <cp:lastModifiedBy>Relaciones Externas</cp:lastModifiedBy>
  <cp:revision>3</cp:revision>
  <dcterms:created xsi:type="dcterms:W3CDTF">2024-06-20T20:33:00Z</dcterms:created>
  <dcterms:modified xsi:type="dcterms:W3CDTF">2024-06-21T21:10:00Z</dcterms:modified>
</cp:coreProperties>
</file>