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F0641" w14:textId="77777777" w:rsidR="00D2375D" w:rsidRPr="0017195A" w:rsidRDefault="00D2375D" w:rsidP="00D2375D">
      <w:pPr>
        <w:pStyle w:val="Sinespaciado"/>
      </w:pPr>
      <w:bookmarkStart w:id="0" w:name="_Hlk170213699"/>
    </w:p>
    <w:p w14:paraId="5ADFBAD0" w14:textId="77777777" w:rsidR="00D2375D" w:rsidRPr="0017195A" w:rsidRDefault="00D2375D" w:rsidP="00D2375D">
      <w:pPr>
        <w:pStyle w:val="Sinespaciado"/>
        <w:jc w:val="center"/>
      </w:pPr>
    </w:p>
    <w:p w14:paraId="540E972D" w14:textId="77777777" w:rsidR="00D2375D" w:rsidRPr="0017195A" w:rsidRDefault="00D2375D" w:rsidP="00D2375D">
      <w:pPr>
        <w:pStyle w:val="Sinespaciado"/>
        <w:jc w:val="center"/>
      </w:pPr>
      <w:r w:rsidRPr="0017195A">
        <w:t>BOLETÍN DE PRENSA</w:t>
      </w:r>
    </w:p>
    <w:p w14:paraId="4ECA7C7A" w14:textId="77777777" w:rsidR="00D2375D" w:rsidRPr="0017195A" w:rsidRDefault="00D2375D" w:rsidP="00D2375D">
      <w:pPr>
        <w:pStyle w:val="Sinespaciado"/>
        <w:jc w:val="center"/>
      </w:pPr>
    </w:p>
    <w:p w14:paraId="49163A13" w14:textId="78DE2C7A" w:rsidR="00D2375D" w:rsidRDefault="00D2375D" w:rsidP="00D2375D">
      <w:pPr>
        <w:pStyle w:val="Sinespaciado"/>
      </w:pPr>
      <w:r w:rsidRPr="0017195A">
        <w:t>HGPT, 0</w:t>
      </w:r>
      <w:r>
        <w:t>36</w:t>
      </w:r>
      <w:r w:rsidRPr="0017195A">
        <w:t xml:space="preserve"> 0</w:t>
      </w:r>
      <w:r>
        <w:t>7</w:t>
      </w:r>
      <w:r w:rsidRPr="0017195A">
        <w:t>/0</w:t>
      </w:r>
      <w:r>
        <w:t>7</w:t>
      </w:r>
      <w:r w:rsidRPr="0017195A">
        <w:t>/2023</w:t>
      </w:r>
    </w:p>
    <w:p w14:paraId="0CDEC10D" w14:textId="77777777" w:rsidR="00D2375D" w:rsidRPr="0017195A" w:rsidRDefault="00D2375D" w:rsidP="00D2375D">
      <w:pPr>
        <w:pStyle w:val="Sinespaciado"/>
      </w:pPr>
    </w:p>
    <w:p w14:paraId="17D3822C" w14:textId="77777777" w:rsidR="00D2375D" w:rsidRDefault="00D2375D" w:rsidP="00D2375D">
      <w:pPr>
        <w:jc w:val="center"/>
        <w:rPr>
          <w:b/>
          <w:bCs/>
          <w:sz w:val="22"/>
          <w:szCs w:val="22"/>
        </w:rPr>
      </w:pPr>
      <w:r w:rsidRPr="00D2375D">
        <w:rPr>
          <w:b/>
          <w:bCs/>
          <w:sz w:val="22"/>
          <w:szCs w:val="22"/>
        </w:rPr>
        <w:t>Se toman muestras de suelo en Santa Rosa</w:t>
      </w:r>
    </w:p>
    <w:p w14:paraId="5454E0BB" w14:textId="77777777" w:rsidR="00D2375D" w:rsidRPr="00D2375D" w:rsidRDefault="00D2375D" w:rsidP="00D2375D">
      <w:pPr>
        <w:jc w:val="center"/>
        <w:rPr>
          <w:b/>
          <w:bCs/>
          <w:sz w:val="22"/>
          <w:szCs w:val="22"/>
        </w:rPr>
      </w:pPr>
    </w:p>
    <w:p w14:paraId="28358A42" w14:textId="77777777" w:rsidR="00D2375D" w:rsidRPr="00D2375D" w:rsidRDefault="00D2375D" w:rsidP="00D2375D">
      <w:pPr>
        <w:jc w:val="both"/>
        <w:rPr>
          <w:sz w:val="22"/>
          <w:szCs w:val="22"/>
        </w:rPr>
      </w:pPr>
      <w:r w:rsidRPr="00D2375D">
        <w:rPr>
          <w:sz w:val="22"/>
          <w:szCs w:val="22"/>
        </w:rPr>
        <w:t>En las siete comunidades filiales a la Unión de Comunidades Indígenas Toallo Santa Rosa, se realizan prácticas de campo a través de la toma de muestra de suelo para en laboratorios proceder al respectivo análisis, puesto que esta técnica no es de conocimiento general.</w:t>
      </w:r>
    </w:p>
    <w:p w14:paraId="2905C944" w14:textId="77777777" w:rsidR="00D2375D" w:rsidRPr="00D2375D" w:rsidRDefault="00D2375D" w:rsidP="00D2375D">
      <w:pPr>
        <w:jc w:val="both"/>
        <w:rPr>
          <w:sz w:val="22"/>
          <w:szCs w:val="22"/>
        </w:rPr>
      </w:pPr>
      <w:r w:rsidRPr="00D2375D">
        <w:rPr>
          <w:sz w:val="22"/>
          <w:szCs w:val="22"/>
        </w:rPr>
        <w:t>Esta actividad sirve para realizar los planes de fertilización, planes de nutrición vegetal para los diferentes cultivos.</w:t>
      </w:r>
    </w:p>
    <w:p w14:paraId="5E06ED86" w14:textId="77777777" w:rsidR="00D2375D" w:rsidRPr="00D2375D" w:rsidRDefault="00D2375D" w:rsidP="00D2375D">
      <w:pPr>
        <w:jc w:val="both"/>
        <w:rPr>
          <w:sz w:val="22"/>
          <w:szCs w:val="22"/>
        </w:rPr>
      </w:pPr>
      <w:r w:rsidRPr="00D2375D">
        <w:rPr>
          <w:sz w:val="22"/>
          <w:szCs w:val="22"/>
        </w:rPr>
        <w:t>Los Planes de Manejo de Páramo del Honorable Gobierno Provincial de Tungurahua incentivan a una producción más limpia y con los análisis de suelo se puede armar planes de fertilización orgánica combinada con productos biológicos y químicos.</w:t>
      </w:r>
    </w:p>
    <w:p w14:paraId="4AD313E2" w14:textId="77777777" w:rsidR="00D2375D" w:rsidRPr="00D2375D" w:rsidRDefault="00D2375D" w:rsidP="00D2375D">
      <w:pPr>
        <w:jc w:val="both"/>
        <w:rPr>
          <w:sz w:val="22"/>
          <w:szCs w:val="22"/>
        </w:rPr>
      </w:pPr>
      <w:r w:rsidRPr="00D2375D">
        <w:rPr>
          <w:sz w:val="22"/>
          <w:szCs w:val="22"/>
        </w:rPr>
        <w:t>Lo importante de tomar muestras de suelo, es que ya no se aplicará de manera desmedida los químicos, pero sobre todo sin conocimiento técnico del contenido nutricional en fertilizantes y nutrientes provocando que se degrade y se salinice el suelo, ocasionando la baja productividad en cultivos agrícolas en la zona.</w:t>
      </w:r>
    </w:p>
    <w:p w14:paraId="1EAE95A7" w14:textId="77777777" w:rsidR="00D2375D" w:rsidRPr="00D2375D" w:rsidRDefault="00D2375D" w:rsidP="00D2375D">
      <w:pPr>
        <w:jc w:val="both"/>
        <w:rPr>
          <w:sz w:val="22"/>
          <w:szCs w:val="22"/>
        </w:rPr>
      </w:pPr>
      <w:r w:rsidRPr="00D2375D">
        <w:rPr>
          <w:sz w:val="22"/>
          <w:szCs w:val="22"/>
        </w:rPr>
        <w:t>Es una técnica de innovación agrícola que ya están aplicando los productores de mora y fresa.</w:t>
      </w:r>
    </w:p>
    <w:p w14:paraId="2AAFE543" w14:textId="77777777" w:rsidR="00D2375D" w:rsidRPr="00D2375D" w:rsidRDefault="00D2375D" w:rsidP="00D2375D">
      <w:pPr>
        <w:jc w:val="both"/>
        <w:rPr>
          <w:sz w:val="22"/>
          <w:szCs w:val="22"/>
        </w:rPr>
      </w:pPr>
      <w:r w:rsidRPr="00D2375D">
        <w:rPr>
          <w:sz w:val="22"/>
          <w:szCs w:val="22"/>
        </w:rPr>
        <w:t>Alrededor de ciento ochenta (180) personas de las siete comunidades son beneficiadas de este trabajo, que se promueve en coordinación interinstitucional entre el Gobierno Provincial de Tungurahua, GAD Parroquial de Santa Rosa, Ministerio de Agricultura y Agro Calidad, para lograr efectivizar los procesos de certificación de buenas prácticas agrícolas.</w:t>
      </w:r>
    </w:p>
    <w:p w14:paraId="7A422472" w14:textId="77777777" w:rsidR="00D2375D" w:rsidRPr="0017195A" w:rsidRDefault="00D2375D" w:rsidP="00D2375D">
      <w:pPr>
        <w:jc w:val="both"/>
      </w:pPr>
    </w:p>
    <w:bookmarkEnd w:id="0"/>
    <w:p w14:paraId="567D1B3B" w14:textId="77777777" w:rsidR="00D2375D" w:rsidRPr="0017195A" w:rsidRDefault="00D2375D" w:rsidP="00D2375D"/>
    <w:p w14:paraId="24491714" w14:textId="77777777" w:rsidR="00D2375D" w:rsidRDefault="00D2375D"/>
    <w:sectPr w:rsidR="00D2375D" w:rsidSect="00D2375D">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6BEA4"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5E62483B" wp14:editId="7B79DE4A">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A7CFA"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7B1E2D9B" wp14:editId="4FC89E00">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5D"/>
    <w:rsid w:val="000C0F52"/>
    <w:rsid w:val="00D2375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2C6D3"/>
  <w15:chartTrackingRefBased/>
  <w15:docId w15:val="{8670BE3E-D110-4816-B433-8195942B1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75D"/>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D23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23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237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237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237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2375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375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375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375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375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2375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2375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237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237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237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37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37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375D"/>
    <w:rPr>
      <w:rFonts w:eastAsiaTheme="majorEastAsia" w:cstheme="majorBidi"/>
      <w:color w:val="272727" w:themeColor="text1" w:themeTint="D8"/>
    </w:rPr>
  </w:style>
  <w:style w:type="paragraph" w:styleId="Ttulo">
    <w:name w:val="Title"/>
    <w:basedOn w:val="Normal"/>
    <w:next w:val="Normal"/>
    <w:link w:val="TtuloCar"/>
    <w:uiPriority w:val="10"/>
    <w:qFormat/>
    <w:rsid w:val="00D2375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37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37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37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375D"/>
    <w:pPr>
      <w:spacing w:before="160"/>
      <w:jc w:val="center"/>
    </w:pPr>
    <w:rPr>
      <w:i/>
      <w:iCs/>
      <w:color w:val="404040" w:themeColor="text1" w:themeTint="BF"/>
    </w:rPr>
  </w:style>
  <w:style w:type="character" w:customStyle="1" w:styleId="CitaCar">
    <w:name w:val="Cita Car"/>
    <w:basedOn w:val="Fuentedeprrafopredeter"/>
    <w:link w:val="Cita"/>
    <w:uiPriority w:val="29"/>
    <w:rsid w:val="00D2375D"/>
    <w:rPr>
      <w:i/>
      <w:iCs/>
      <w:color w:val="404040" w:themeColor="text1" w:themeTint="BF"/>
    </w:rPr>
  </w:style>
  <w:style w:type="paragraph" w:styleId="Prrafodelista">
    <w:name w:val="List Paragraph"/>
    <w:basedOn w:val="Normal"/>
    <w:uiPriority w:val="34"/>
    <w:qFormat/>
    <w:rsid w:val="00D2375D"/>
    <w:pPr>
      <w:ind w:left="720"/>
      <w:contextualSpacing/>
    </w:pPr>
  </w:style>
  <w:style w:type="character" w:styleId="nfasisintenso">
    <w:name w:val="Intense Emphasis"/>
    <w:basedOn w:val="Fuentedeprrafopredeter"/>
    <w:uiPriority w:val="21"/>
    <w:qFormat/>
    <w:rsid w:val="00D2375D"/>
    <w:rPr>
      <w:i/>
      <w:iCs/>
      <w:color w:val="0F4761" w:themeColor="accent1" w:themeShade="BF"/>
    </w:rPr>
  </w:style>
  <w:style w:type="paragraph" w:styleId="Citadestacada">
    <w:name w:val="Intense Quote"/>
    <w:basedOn w:val="Normal"/>
    <w:next w:val="Normal"/>
    <w:link w:val="CitadestacadaCar"/>
    <w:uiPriority w:val="30"/>
    <w:qFormat/>
    <w:rsid w:val="00D23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2375D"/>
    <w:rPr>
      <w:i/>
      <w:iCs/>
      <w:color w:val="0F4761" w:themeColor="accent1" w:themeShade="BF"/>
    </w:rPr>
  </w:style>
  <w:style w:type="character" w:styleId="Referenciaintensa">
    <w:name w:val="Intense Reference"/>
    <w:basedOn w:val="Fuentedeprrafopredeter"/>
    <w:uiPriority w:val="32"/>
    <w:qFormat/>
    <w:rsid w:val="00D2375D"/>
    <w:rPr>
      <w:b/>
      <w:bCs/>
      <w:smallCaps/>
      <w:color w:val="0F4761" w:themeColor="accent1" w:themeShade="BF"/>
      <w:spacing w:val="5"/>
    </w:rPr>
  </w:style>
  <w:style w:type="paragraph" w:styleId="Sinespaciado">
    <w:name w:val="No Spacing"/>
    <w:uiPriority w:val="1"/>
    <w:qFormat/>
    <w:rsid w:val="00D2375D"/>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D2375D"/>
    <w:pPr>
      <w:tabs>
        <w:tab w:val="center" w:pos="4252"/>
        <w:tab w:val="right" w:pos="8504"/>
      </w:tabs>
    </w:pPr>
  </w:style>
  <w:style w:type="character" w:customStyle="1" w:styleId="EncabezadoCar">
    <w:name w:val="Encabezado Car"/>
    <w:basedOn w:val="Fuentedeprrafopredeter"/>
    <w:link w:val="Encabezado"/>
    <w:uiPriority w:val="99"/>
    <w:rsid w:val="00D2375D"/>
    <w:rPr>
      <w:rFonts w:ascii="Calibri" w:eastAsia="Calibri" w:hAnsi="Calibri" w:cs="Times New Roman"/>
      <w:kern w:val="0"/>
      <w14:ligatures w14:val="none"/>
    </w:rPr>
  </w:style>
  <w:style w:type="paragraph" w:styleId="Piedepgina">
    <w:name w:val="footer"/>
    <w:basedOn w:val="Normal"/>
    <w:link w:val="PiedepginaCar"/>
    <w:uiPriority w:val="99"/>
    <w:unhideWhenUsed/>
    <w:rsid w:val="00D2375D"/>
    <w:pPr>
      <w:tabs>
        <w:tab w:val="center" w:pos="4252"/>
        <w:tab w:val="right" w:pos="8504"/>
      </w:tabs>
    </w:pPr>
  </w:style>
  <w:style w:type="character" w:customStyle="1" w:styleId="PiedepginaCar">
    <w:name w:val="Pie de página Car"/>
    <w:basedOn w:val="Fuentedeprrafopredeter"/>
    <w:link w:val="Piedepgina"/>
    <w:uiPriority w:val="99"/>
    <w:rsid w:val="00D2375D"/>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870401">
      <w:bodyDiv w:val="1"/>
      <w:marLeft w:val="0"/>
      <w:marRight w:val="0"/>
      <w:marTop w:val="0"/>
      <w:marBottom w:val="0"/>
      <w:divBdr>
        <w:top w:val="none" w:sz="0" w:space="0" w:color="auto"/>
        <w:left w:val="none" w:sz="0" w:space="0" w:color="auto"/>
        <w:bottom w:val="none" w:sz="0" w:space="0" w:color="auto"/>
        <w:right w:val="none" w:sz="0" w:space="0" w:color="auto"/>
      </w:divBdr>
      <w:divsChild>
        <w:div w:id="18436840">
          <w:marLeft w:val="0"/>
          <w:marRight w:val="0"/>
          <w:marTop w:val="0"/>
          <w:marBottom w:val="375"/>
          <w:divBdr>
            <w:top w:val="none" w:sz="0" w:space="0" w:color="auto"/>
            <w:left w:val="none" w:sz="0" w:space="0" w:color="auto"/>
            <w:bottom w:val="none" w:sz="0" w:space="0" w:color="auto"/>
            <w:right w:val="none" w:sz="0" w:space="0" w:color="auto"/>
          </w:divBdr>
        </w:div>
        <w:div w:id="598682131">
          <w:marLeft w:val="0"/>
          <w:marRight w:val="0"/>
          <w:marTop w:val="0"/>
          <w:marBottom w:val="0"/>
          <w:divBdr>
            <w:top w:val="none" w:sz="0" w:space="0" w:color="auto"/>
            <w:left w:val="none" w:sz="0" w:space="0" w:color="auto"/>
            <w:bottom w:val="none" w:sz="0" w:space="0" w:color="auto"/>
            <w:right w:val="none" w:sz="0" w:space="0" w:color="auto"/>
          </w:divBdr>
          <w:divsChild>
            <w:div w:id="1361391483">
              <w:marLeft w:val="0"/>
              <w:marRight w:val="0"/>
              <w:marTop w:val="0"/>
              <w:marBottom w:val="0"/>
              <w:divBdr>
                <w:top w:val="none" w:sz="0" w:space="0" w:color="auto"/>
                <w:left w:val="none" w:sz="0" w:space="0" w:color="auto"/>
                <w:bottom w:val="none" w:sz="0" w:space="0" w:color="auto"/>
                <w:right w:val="none" w:sz="0" w:space="0" w:color="auto"/>
              </w:divBdr>
              <w:divsChild>
                <w:div w:id="482501474">
                  <w:marLeft w:val="0"/>
                  <w:marRight w:val="0"/>
                  <w:marTop w:val="0"/>
                  <w:marBottom w:val="0"/>
                  <w:divBdr>
                    <w:top w:val="none" w:sz="0" w:space="0" w:color="auto"/>
                    <w:left w:val="none" w:sz="0" w:space="0" w:color="auto"/>
                    <w:bottom w:val="none" w:sz="0" w:space="0" w:color="auto"/>
                    <w:right w:val="none" w:sz="0" w:space="0" w:color="auto"/>
                  </w:divBdr>
                  <w:divsChild>
                    <w:div w:id="1526095442">
                      <w:marLeft w:val="0"/>
                      <w:marRight w:val="0"/>
                      <w:marTop w:val="0"/>
                      <w:marBottom w:val="0"/>
                      <w:divBdr>
                        <w:top w:val="none" w:sz="0" w:space="0" w:color="auto"/>
                        <w:left w:val="none" w:sz="0" w:space="0" w:color="auto"/>
                        <w:bottom w:val="none" w:sz="0" w:space="0" w:color="auto"/>
                        <w:right w:val="none" w:sz="0" w:space="0" w:color="auto"/>
                      </w:divBdr>
                      <w:divsChild>
                        <w:div w:id="326594303">
                          <w:marLeft w:val="0"/>
                          <w:marRight w:val="0"/>
                          <w:marTop w:val="0"/>
                          <w:marBottom w:val="0"/>
                          <w:divBdr>
                            <w:top w:val="none" w:sz="0" w:space="0" w:color="auto"/>
                            <w:left w:val="none" w:sz="0" w:space="0" w:color="auto"/>
                            <w:bottom w:val="none" w:sz="0" w:space="0" w:color="auto"/>
                            <w:right w:val="none" w:sz="0" w:space="0" w:color="auto"/>
                          </w:divBdr>
                          <w:divsChild>
                            <w:div w:id="1875994018">
                              <w:marLeft w:val="0"/>
                              <w:marRight w:val="0"/>
                              <w:marTop w:val="0"/>
                              <w:marBottom w:val="0"/>
                              <w:divBdr>
                                <w:top w:val="none" w:sz="0" w:space="0" w:color="auto"/>
                                <w:left w:val="none" w:sz="0" w:space="0" w:color="auto"/>
                                <w:bottom w:val="none" w:sz="0" w:space="0" w:color="auto"/>
                                <w:right w:val="none" w:sz="0" w:space="0" w:color="auto"/>
                              </w:divBdr>
                              <w:divsChild>
                                <w:div w:id="53284624">
                                  <w:marLeft w:val="0"/>
                                  <w:marRight w:val="0"/>
                                  <w:marTop w:val="0"/>
                                  <w:marBottom w:val="0"/>
                                  <w:divBdr>
                                    <w:top w:val="none" w:sz="0" w:space="0" w:color="auto"/>
                                    <w:left w:val="none" w:sz="0" w:space="0" w:color="auto"/>
                                    <w:bottom w:val="none" w:sz="0" w:space="0" w:color="auto"/>
                                    <w:right w:val="none" w:sz="0" w:space="0" w:color="auto"/>
                                  </w:divBdr>
                                  <w:divsChild>
                                    <w:div w:id="1257443769">
                                      <w:marLeft w:val="0"/>
                                      <w:marRight w:val="0"/>
                                      <w:marTop w:val="0"/>
                                      <w:marBottom w:val="0"/>
                                      <w:divBdr>
                                        <w:top w:val="none" w:sz="0" w:space="0" w:color="auto"/>
                                        <w:left w:val="none" w:sz="0" w:space="0" w:color="auto"/>
                                        <w:bottom w:val="none" w:sz="0" w:space="0" w:color="auto"/>
                                        <w:right w:val="none" w:sz="0" w:space="0" w:color="auto"/>
                                      </w:divBdr>
                                      <w:divsChild>
                                        <w:div w:id="7184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900693">
      <w:bodyDiv w:val="1"/>
      <w:marLeft w:val="0"/>
      <w:marRight w:val="0"/>
      <w:marTop w:val="0"/>
      <w:marBottom w:val="0"/>
      <w:divBdr>
        <w:top w:val="none" w:sz="0" w:space="0" w:color="auto"/>
        <w:left w:val="none" w:sz="0" w:space="0" w:color="auto"/>
        <w:bottom w:val="none" w:sz="0" w:space="0" w:color="auto"/>
        <w:right w:val="none" w:sz="0" w:space="0" w:color="auto"/>
      </w:divBdr>
      <w:divsChild>
        <w:div w:id="936981121">
          <w:marLeft w:val="0"/>
          <w:marRight w:val="0"/>
          <w:marTop w:val="0"/>
          <w:marBottom w:val="375"/>
          <w:divBdr>
            <w:top w:val="none" w:sz="0" w:space="0" w:color="auto"/>
            <w:left w:val="none" w:sz="0" w:space="0" w:color="auto"/>
            <w:bottom w:val="none" w:sz="0" w:space="0" w:color="auto"/>
            <w:right w:val="none" w:sz="0" w:space="0" w:color="auto"/>
          </w:divBdr>
        </w:div>
        <w:div w:id="2018144370">
          <w:marLeft w:val="0"/>
          <w:marRight w:val="0"/>
          <w:marTop w:val="0"/>
          <w:marBottom w:val="0"/>
          <w:divBdr>
            <w:top w:val="none" w:sz="0" w:space="0" w:color="auto"/>
            <w:left w:val="none" w:sz="0" w:space="0" w:color="auto"/>
            <w:bottom w:val="none" w:sz="0" w:space="0" w:color="auto"/>
            <w:right w:val="none" w:sz="0" w:space="0" w:color="auto"/>
          </w:divBdr>
          <w:divsChild>
            <w:div w:id="1821967610">
              <w:marLeft w:val="0"/>
              <w:marRight w:val="0"/>
              <w:marTop w:val="0"/>
              <w:marBottom w:val="0"/>
              <w:divBdr>
                <w:top w:val="none" w:sz="0" w:space="0" w:color="auto"/>
                <w:left w:val="none" w:sz="0" w:space="0" w:color="auto"/>
                <w:bottom w:val="none" w:sz="0" w:space="0" w:color="auto"/>
                <w:right w:val="none" w:sz="0" w:space="0" w:color="auto"/>
              </w:divBdr>
              <w:divsChild>
                <w:div w:id="737436935">
                  <w:marLeft w:val="0"/>
                  <w:marRight w:val="0"/>
                  <w:marTop w:val="0"/>
                  <w:marBottom w:val="0"/>
                  <w:divBdr>
                    <w:top w:val="none" w:sz="0" w:space="0" w:color="auto"/>
                    <w:left w:val="none" w:sz="0" w:space="0" w:color="auto"/>
                    <w:bottom w:val="none" w:sz="0" w:space="0" w:color="auto"/>
                    <w:right w:val="none" w:sz="0" w:space="0" w:color="auto"/>
                  </w:divBdr>
                  <w:divsChild>
                    <w:div w:id="1954899339">
                      <w:marLeft w:val="0"/>
                      <w:marRight w:val="0"/>
                      <w:marTop w:val="0"/>
                      <w:marBottom w:val="0"/>
                      <w:divBdr>
                        <w:top w:val="none" w:sz="0" w:space="0" w:color="auto"/>
                        <w:left w:val="none" w:sz="0" w:space="0" w:color="auto"/>
                        <w:bottom w:val="none" w:sz="0" w:space="0" w:color="auto"/>
                        <w:right w:val="none" w:sz="0" w:space="0" w:color="auto"/>
                      </w:divBdr>
                      <w:divsChild>
                        <w:div w:id="2129355292">
                          <w:marLeft w:val="0"/>
                          <w:marRight w:val="0"/>
                          <w:marTop w:val="0"/>
                          <w:marBottom w:val="0"/>
                          <w:divBdr>
                            <w:top w:val="none" w:sz="0" w:space="0" w:color="auto"/>
                            <w:left w:val="none" w:sz="0" w:space="0" w:color="auto"/>
                            <w:bottom w:val="none" w:sz="0" w:space="0" w:color="auto"/>
                            <w:right w:val="none" w:sz="0" w:space="0" w:color="auto"/>
                          </w:divBdr>
                          <w:divsChild>
                            <w:div w:id="376130812">
                              <w:marLeft w:val="0"/>
                              <w:marRight w:val="0"/>
                              <w:marTop w:val="0"/>
                              <w:marBottom w:val="0"/>
                              <w:divBdr>
                                <w:top w:val="none" w:sz="0" w:space="0" w:color="auto"/>
                                <w:left w:val="none" w:sz="0" w:space="0" w:color="auto"/>
                                <w:bottom w:val="none" w:sz="0" w:space="0" w:color="auto"/>
                                <w:right w:val="none" w:sz="0" w:space="0" w:color="auto"/>
                              </w:divBdr>
                              <w:divsChild>
                                <w:div w:id="1057629537">
                                  <w:marLeft w:val="0"/>
                                  <w:marRight w:val="0"/>
                                  <w:marTop w:val="0"/>
                                  <w:marBottom w:val="0"/>
                                  <w:divBdr>
                                    <w:top w:val="none" w:sz="0" w:space="0" w:color="auto"/>
                                    <w:left w:val="none" w:sz="0" w:space="0" w:color="auto"/>
                                    <w:bottom w:val="none" w:sz="0" w:space="0" w:color="auto"/>
                                    <w:right w:val="none" w:sz="0" w:space="0" w:color="auto"/>
                                  </w:divBdr>
                                  <w:divsChild>
                                    <w:div w:id="2117286651">
                                      <w:marLeft w:val="0"/>
                                      <w:marRight w:val="0"/>
                                      <w:marTop w:val="0"/>
                                      <w:marBottom w:val="0"/>
                                      <w:divBdr>
                                        <w:top w:val="none" w:sz="0" w:space="0" w:color="auto"/>
                                        <w:left w:val="none" w:sz="0" w:space="0" w:color="auto"/>
                                        <w:bottom w:val="none" w:sz="0" w:space="0" w:color="auto"/>
                                        <w:right w:val="none" w:sz="0" w:space="0" w:color="auto"/>
                                      </w:divBdr>
                                      <w:divsChild>
                                        <w:div w:id="614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1256</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2024-06-25T20:23:00Z</dcterms:created>
  <dcterms:modified xsi:type="dcterms:W3CDTF">2024-06-25T20:26:00Z</dcterms:modified>
</cp:coreProperties>
</file>