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EB765" w14:textId="77777777" w:rsidR="00DA5C73" w:rsidRPr="0017195A" w:rsidRDefault="00DA5C73" w:rsidP="00DA5C73">
      <w:pPr>
        <w:pStyle w:val="Sinespaciado"/>
      </w:pPr>
      <w:bookmarkStart w:id="0" w:name="_Hlk170213699"/>
    </w:p>
    <w:p w14:paraId="005E9B93" w14:textId="77777777" w:rsidR="00DA5C73" w:rsidRPr="0017195A" w:rsidRDefault="00DA5C73" w:rsidP="00DA5C73">
      <w:pPr>
        <w:pStyle w:val="Sinespaciado"/>
        <w:jc w:val="center"/>
      </w:pPr>
    </w:p>
    <w:p w14:paraId="48830FDF" w14:textId="77777777" w:rsidR="00DA5C73" w:rsidRPr="0017195A" w:rsidRDefault="00DA5C73" w:rsidP="00DA5C73">
      <w:pPr>
        <w:pStyle w:val="Sinespaciado"/>
        <w:jc w:val="center"/>
      </w:pPr>
      <w:r w:rsidRPr="0017195A">
        <w:t>BOLETÍN DE PRENSA</w:t>
      </w:r>
    </w:p>
    <w:p w14:paraId="6704C410" w14:textId="77777777" w:rsidR="00DA5C73" w:rsidRPr="0017195A" w:rsidRDefault="00DA5C73" w:rsidP="00DA5C73">
      <w:pPr>
        <w:pStyle w:val="Sinespaciado"/>
        <w:jc w:val="center"/>
      </w:pPr>
    </w:p>
    <w:p w14:paraId="3CE2912C" w14:textId="3BF1C152" w:rsidR="00DA5C73" w:rsidRPr="0017195A" w:rsidRDefault="00DA5C73" w:rsidP="00DA5C73">
      <w:pPr>
        <w:pStyle w:val="Sinespaciado"/>
      </w:pPr>
      <w:r w:rsidRPr="0017195A">
        <w:t>HGPT, 0</w:t>
      </w:r>
      <w:r>
        <w:t>4</w:t>
      </w:r>
      <w:r>
        <w:t>4</w:t>
      </w:r>
      <w:r w:rsidRPr="0017195A">
        <w:t xml:space="preserve"> </w:t>
      </w:r>
      <w:r>
        <w:t>01</w:t>
      </w:r>
      <w:r w:rsidRPr="0017195A">
        <w:t>/0</w:t>
      </w:r>
      <w:r>
        <w:t>8</w:t>
      </w:r>
      <w:r w:rsidRPr="0017195A">
        <w:t>/2023</w:t>
      </w:r>
    </w:p>
    <w:p w14:paraId="5AE82C62" w14:textId="77777777" w:rsidR="00DA5C73" w:rsidRPr="0017195A" w:rsidRDefault="00DA5C73" w:rsidP="00DA5C73">
      <w:pPr>
        <w:pStyle w:val="Sinespaciado"/>
      </w:pPr>
    </w:p>
    <w:bookmarkEnd w:id="0"/>
    <w:p w14:paraId="6ED8DD43" w14:textId="77777777" w:rsidR="00DA5C73" w:rsidRDefault="00DA5C73" w:rsidP="00DA5C73">
      <w:pPr>
        <w:jc w:val="center"/>
        <w:rPr>
          <w:b/>
          <w:bCs/>
        </w:rPr>
      </w:pPr>
      <w:r w:rsidRPr="00DA5C73">
        <w:rPr>
          <w:b/>
          <w:bCs/>
        </w:rPr>
        <w:t>El Presupuesto Participativo 2024 priorizará el mejoramiento de la Red Vial Tungurahua</w:t>
      </w:r>
    </w:p>
    <w:p w14:paraId="5FDB3BB4" w14:textId="77777777" w:rsidR="00DA5C73" w:rsidRPr="00DA5C73" w:rsidRDefault="00DA5C73" w:rsidP="00DA5C73">
      <w:pPr>
        <w:rPr>
          <w:b/>
          <w:bCs/>
        </w:rPr>
      </w:pPr>
    </w:p>
    <w:p w14:paraId="10AD42C3" w14:textId="77777777" w:rsidR="00DA5C73" w:rsidRPr="00DA5C73" w:rsidRDefault="00DA5C73" w:rsidP="00DA5C73">
      <w:pPr>
        <w:jc w:val="both"/>
      </w:pPr>
      <w:r w:rsidRPr="00DA5C73">
        <w:t>El Gobierno Provincial de Tungurahua, representado por el Prefecto, Manuel Caizabanda, solicitó a los gobiernos cantonales y parroquiales que el presupuesto participativo 2024 priorice el mejoramiento de la Red Vial de la provincia.  </w:t>
      </w:r>
    </w:p>
    <w:p w14:paraId="61E6EA36" w14:textId="77777777" w:rsidR="00DA5C73" w:rsidRPr="00DA5C73" w:rsidRDefault="00DA5C73" w:rsidP="00DA5C73">
      <w:pPr>
        <w:jc w:val="both"/>
      </w:pPr>
      <w:r w:rsidRPr="00DA5C73">
        <w:t xml:space="preserve">La dirección de Vías y Construcciones del Gobierno Provincial realizó un diagnóstico del estado actual de la Red Vial Tungurahua para determinar su estado y definir el tipo de intervención que necesitan las vías </w:t>
      </w:r>
      <w:proofErr w:type="spellStart"/>
      <w:r w:rsidRPr="00DA5C73">
        <w:t>intercantonales</w:t>
      </w:r>
      <w:proofErr w:type="spellEnd"/>
      <w:r w:rsidRPr="00DA5C73">
        <w:t xml:space="preserve">, </w:t>
      </w:r>
      <w:proofErr w:type="spellStart"/>
      <w:r w:rsidRPr="00DA5C73">
        <w:t>interparroquiales</w:t>
      </w:r>
      <w:proofErr w:type="spellEnd"/>
      <w:r w:rsidRPr="00DA5C73">
        <w:t xml:space="preserve"> e intercomunitarias.</w:t>
      </w:r>
    </w:p>
    <w:p w14:paraId="72B3FC5F" w14:textId="77777777" w:rsidR="00DA5C73" w:rsidRPr="00DA5C73" w:rsidRDefault="00DA5C73" w:rsidP="00DA5C73">
      <w:pPr>
        <w:jc w:val="both"/>
      </w:pPr>
      <w:r w:rsidRPr="00DA5C73">
        <w:t>A través del análisis se conoció que el 69 por ciento de las vías asfaltadas, es decir 1.380 kilómetros se encuentran en buen estado, pero es necesario realizar una intervención con mantenimiento preventivo – correctivo, lo que implica hacer un bacheo menor y sellado de fisuras.</w:t>
      </w:r>
    </w:p>
    <w:p w14:paraId="7DE5B1C8" w14:textId="77777777" w:rsidR="00DA5C73" w:rsidRPr="00DA5C73" w:rsidRDefault="00DA5C73" w:rsidP="00DA5C73">
      <w:pPr>
        <w:jc w:val="both"/>
      </w:pPr>
      <w:r w:rsidRPr="00DA5C73">
        <w:t>Mientras que el 20 por ciento de las vías asfaltadas, es decir 400 kilómetros se encuentran en estado regular, por lo que es necesario realizar una rehabilitación, mediante una reposición de la capa de rodadura fallada en tramos específicos.</w:t>
      </w:r>
    </w:p>
    <w:p w14:paraId="6FE24DCC" w14:textId="77777777" w:rsidR="00DA5C73" w:rsidRPr="00DA5C73" w:rsidRDefault="00DA5C73" w:rsidP="00DA5C73">
      <w:pPr>
        <w:jc w:val="both"/>
      </w:pPr>
      <w:r w:rsidRPr="00DA5C73">
        <w:t xml:space="preserve">El 11 por ciento de las vías, es decir 220 kilómetros, se encuentran en mal estado, por lo que es necesario intervenir con la reconstrucción de </w:t>
      </w:r>
      <w:proofErr w:type="gramStart"/>
      <w:r w:rsidRPr="00DA5C73">
        <w:t>la  estructura</w:t>
      </w:r>
      <w:proofErr w:type="gramEnd"/>
      <w:r w:rsidRPr="00DA5C73">
        <w:t xml:space="preserve"> del pavimento.</w:t>
      </w:r>
    </w:p>
    <w:p w14:paraId="57CF8CF5" w14:textId="77777777" w:rsidR="00DA5C73" w:rsidRPr="00DA5C73" w:rsidRDefault="00DA5C73" w:rsidP="00DA5C73">
      <w:pPr>
        <w:jc w:val="both"/>
      </w:pPr>
      <w:r w:rsidRPr="00DA5C73">
        <w:t xml:space="preserve">Con este informe que presentó la institución provincial, el pleno del Consejo Provincial de Tungurahua autorizó la declaratoria de Prioridad del Mejoramiento y Mantenimiento de la Red Vial Provincial con el presupuesto participativo de los </w:t>
      </w:r>
      <w:proofErr w:type="spellStart"/>
      <w:r w:rsidRPr="00DA5C73">
        <w:t>GAD´s</w:t>
      </w:r>
      <w:proofErr w:type="spellEnd"/>
      <w:r w:rsidRPr="00DA5C73">
        <w:t xml:space="preserve"> Municipales y Parroquiales, correspondiente al ejercicio fiscal 2024.</w:t>
      </w:r>
    </w:p>
    <w:p w14:paraId="6B60EF44" w14:textId="77777777" w:rsidR="00DA5C73" w:rsidRPr="00DA5C73" w:rsidRDefault="00DA5C73" w:rsidP="00DA5C73">
      <w:pPr>
        <w:jc w:val="both"/>
      </w:pPr>
    </w:p>
    <w:p w14:paraId="47EB2B38" w14:textId="77777777" w:rsidR="00DA5C73" w:rsidRPr="00DA5C73" w:rsidRDefault="00DA5C73" w:rsidP="00DA5C73">
      <w:pPr>
        <w:jc w:val="both"/>
      </w:pPr>
    </w:p>
    <w:sectPr w:rsidR="00DA5C73" w:rsidRPr="00DA5C73" w:rsidSect="00DA5C73">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39F0B"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5D766140" wp14:editId="217DC731">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80495"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2B92A5B0" wp14:editId="33EB1AF8">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C73"/>
    <w:rsid w:val="004F3110"/>
    <w:rsid w:val="00DA5C7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2B44C"/>
  <w15:chartTrackingRefBased/>
  <w15:docId w15:val="{088ED2CA-8FC9-4F39-B32A-DB3FA3CB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C73"/>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DA5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A5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A5C7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A5C7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A5C7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A5C7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A5C7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A5C7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A5C7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5C7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A5C7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A5C7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A5C7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A5C7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A5C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A5C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A5C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A5C73"/>
    <w:rPr>
      <w:rFonts w:eastAsiaTheme="majorEastAsia" w:cstheme="majorBidi"/>
      <w:color w:val="272727" w:themeColor="text1" w:themeTint="D8"/>
    </w:rPr>
  </w:style>
  <w:style w:type="paragraph" w:styleId="Ttulo">
    <w:name w:val="Title"/>
    <w:basedOn w:val="Normal"/>
    <w:next w:val="Normal"/>
    <w:link w:val="TtuloCar"/>
    <w:uiPriority w:val="10"/>
    <w:qFormat/>
    <w:rsid w:val="00DA5C7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A5C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A5C7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A5C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A5C73"/>
    <w:pPr>
      <w:spacing w:before="160"/>
      <w:jc w:val="center"/>
    </w:pPr>
    <w:rPr>
      <w:i/>
      <w:iCs/>
      <w:color w:val="404040" w:themeColor="text1" w:themeTint="BF"/>
    </w:rPr>
  </w:style>
  <w:style w:type="character" w:customStyle="1" w:styleId="CitaCar">
    <w:name w:val="Cita Car"/>
    <w:basedOn w:val="Fuentedeprrafopredeter"/>
    <w:link w:val="Cita"/>
    <w:uiPriority w:val="29"/>
    <w:rsid w:val="00DA5C73"/>
    <w:rPr>
      <w:i/>
      <w:iCs/>
      <w:color w:val="404040" w:themeColor="text1" w:themeTint="BF"/>
    </w:rPr>
  </w:style>
  <w:style w:type="paragraph" w:styleId="Prrafodelista">
    <w:name w:val="List Paragraph"/>
    <w:basedOn w:val="Normal"/>
    <w:uiPriority w:val="34"/>
    <w:qFormat/>
    <w:rsid w:val="00DA5C73"/>
    <w:pPr>
      <w:ind w:left="720"/>
      <w:contextualSpacing/>
    </w:pPr>
  </w:style>
  <w:style w:type="character" w:styleId="nfasisintenso">
    <w:name w:val="Intense Emphasis"/>
    <w:basedOn w:val="Fuentedeprrafopredeter"/>
    <w:uiPriority w:val="21"/>
    <w:qFormat/>
    <w:rsid w:val="00DA5C73"/>
    <w:rPr>
      <w:i/>
      <w:iCs/>
      <w:color w:val="0F4761" w:themeColor="accent1" w:themeShade="BF"/>
    </w:rPr>
  </w:style>
  <w:style w:type="paragraph" w:styleId="Citadestacada">
    <w:name w:val="Intense Quote"/>
    <w:basedOn w:val="Normal"/>
    <w:next w:val="Normal"/>
    <w:link w:val="CitadestacadaCar"/>
    <w:uiPriority w:val="30"/>
    <w:qFormat/>
    <w:rsid w:val="00DA5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A5C73"/>
    <w:rPr>
      <w:i/>
      <w:iCs/>
      <w:color w:val="0F4761" w:themeColor="accent1" w:themeShade="BF"/>
    </w:rPr>
  </w:style>
  <w:style w:type="character" w:styleId="Referenciaintensa">
    <w:name w:val="Intense Reference"/>
    <w:basedOn w:val="Fuentedeprrafopredeter"/>
    <w:uiPriority w:val="32"/>
    <w:qFormat/>
    <w:rsid w:val="00DA5C73"/>
    <w:rPr>
      <w:b/>
      <w:bCs/>
      <w:smallCaps/>
      <w:color w:val="0F4761" w:themeColor="accent1" w:themeShade="BF"/>
      <w:spacing w:val="5"/>
    </w:rPr>
  </w:style>
  <w:style w:type="paragraph" w:styleId="Sinespaciado">
    <w:name w:val="No Spacing"/>
    <w:uiPriority w:val="1"/>
    <w:qFormat/>
    <w:rsid w:val="00DA5C73"/>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DA5C73"/>
    <w:pPr>
      <w:tabs>
        <w:tab w:val="center" w:pos="4252"/>
        <w:tab w:val="right" w:pos="8504"/>
      </w:tabs>
    </w:pPr>
  </w:style>
  <w:style w:type="character" w:customStyle="1" w:styleId="EncabezadoCar">
    <w:name w:val="Encabezado Car"/>
    <w:basedOn w:val="Fuentedeprrafopredeter"/>
    <w:link w:val="Encabezado"/>
    <w:uiPriority w:val="99"/>
    <w:rsid w:val="00DA5C73"/>
    <w:rPr>
      <w:rFonts w:ascii="Calibri" w:eastAsia="Calibri" w:hAnsi="Calibri" w:cs="Times New Roman"/>
      <w:kern w:val="0"/>
      <w14:ligatures w14:val="none"/>
    </w:rPr>
  </w:style>
  <w:style w:type="paragraph" w:styleId="Piedepgina">
    <w:name w:val="footer"/>
    <w:basedOn w:val="Normal"/>
    <w:link w:val="PiedepginaCar"/>
    <w:uiPriority w:val="99"/>
    <w:unhideWhenUsed/>
    <w:rsid w:val="00DA5C73"/>
    <w:pPr>
      <w:tabs>
        <w:tab w:val="center" w:pos="4252"/>
        <w:tab w:val="right" w:pos="8504"/>
      </w:tabs>
    </w:pPr>
  </w:style>
  <w:style w:type="character" w:customStyle="1" w:styleId="PiedepginaCar">
    <w:name w:val="Pie de página Car"/>
    <w:basedOn w:val="Fuentedeprrafopredeter"/>
    <w:link w:val="Piedepgina"/>
    <w:uiPriority w:val="99"/>
    <w:rsid w:val="00DA5C73"/>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571507">
      <w:bodyDiv w:val="1"/>
      <w:marLeft w:val="0"/>
      <w:marRight w:val="0"/>
      <w:marTop w:val="0"/>
      <w:marBottom w:val="0"/>
      <w:divBdr>
        <w:top w:val="none" w:sz="0" w:space="0" w:color="auto"/>
        <w:left w:val="none" w:sz="0" w:space="0" w:color="auto"/>
        <w:bottom w:val="none" w:sz="0" w:space="0" w:color="auto"/>
        <w:right w:val="none" w:sz="0" w:space="0" w:color="auto"/>
      </w:divBdr>
      <w:divsChild>
        <w:div w:id="318923942">
          <w:marLeft w:val="0"/>
          <w:marRight w:val="0"/>
          <w:marTop w:val="0"/>
          <w:marBottom w:val="375"/>
          <w:divBdr>
            <w:top w:val="none" w:sz="0" w:space="0" w:color="auto"/>
            <w:left w:val="none" w:sz="0" w:space="0" w:color="auto"/>
            <w:bottom w:val="none" w:sz="0" w:space="0" w:color="auto"/>
            <w:right w:val="none" w:sz="0" w:space="0" w:color="auto"/>
          </w:divBdr>
        </w:div>
        <w:div w:id="1323195872">
          <w:marLeft w:val="0"/>
          <w:marRight w:val="0"/>
          <w:marTop w:val="0"/>
          <w:marBottom w:val="0"/>
          <w:divBdr>
            <w:top w:val="none" w:sz="0" w:space="0" w:color="auto"/>
            <w:left w:val="none" w:sz="0" w:space="0" w:color="auto"/>
            <w:bottom w:val="none" w:sz="0" w:space="0" w:color="auto"/>
            <w:right w:val="none" w:sz="0" w:space="0" w:color="auto"/>
          </w:divBdr>
          <w:divsChild>
            <w:div w:id="2018923234">
              <w:marLeft w:val="0"/>
              <w:marRight w:val="0"/>
              <w:marTop w:val="0"/>
              <w:marBottom w:val="0"/>
              <w:divBdr>
                <w:top w:val="none" w:sz="0" w:space="0" w:color="auto"/>
                <w:left w:val="none" w:sz="0" w:space="0" w:color="auto"/>
                <w:bottom w:val="none" w:sz="0" w:space="0" w:color="auto"/>
                <w:right w:val="none" w:sz="0" w:space="0" w:color="auto"/>
              </w:divBdr>
              <w:divsChild>
                <w:div w:id="721753793">
                  <w:marLeft w:val="0"/>
                  <w:marRight w:val="0"/>
                  <w:marTop w:val="0"/>
                  <w:marBottom w:val="0"/>
                  <w:divBdr>
                    <w:top w:val="none" w:sz="0" w:space="0" w:color="auto"/>
                    <w:left w:val="none" w:sz="0" w:space="0" w:color="auto"/>
                    <w:bottom w:val="none" w:sz="0" w:space="0" w:color="auto"/>
                    <w:right w:val="none" w:sz="0" w:space="0" w:color="auto"/>
                  </w:divBdr>
                  <w:divsChild>
                    <w:div w:id="1972787164">
                      <w:marLeft w:val="0"/>
                      <w:marRight w:val="0"/>
                      <w:marTop w:val="0"/>
                      <w:marBottom w:val="0"/>
                      <w:divBdr>
                        <w:top w:val="none" w:sz="0" w:space="0" w:color="auto"/>
                        <w:left w:val="none" w:sz="0" w:space="0" w:color="auto"/>
                        <w:bottom w:val="none" w:sz="0" w:space="0" w:color="auto"/>
                        <w:right w:val="none" w:sz="0" w:space="0" w:color="auto"/>
                      </w:divBdr>
                      <w:divsChild>
                        <w:div w:id="1720325405">
                          <w:marLeft w:val="0"/>
                          <w:marRight w:val="0"/>
                          <w:marTop w:val="0"/>
                          <w:marBottom w:val="0"/>
                          <w:divBdr>
                            <w:top w:val="none" w:sz="0" w:space="0" w:color="auto"/>
                            <w:left w:val="none" w:sz="0" w:space="0" w:color="auto"/>
                            <w:bottom w:val="none" w:sz="0" w:space="0" w:color="auto"/>
                            <w:right w:val="none" w:sz="0" w:space="0" w:color="auto"/>
                          </w:divBdr>
                          <w:divsChild>
                            <w:div w:id="88427454">
                              <w:marLeft w:val="0"/>
                              <w:marRight w:val="0"/>
                              <w:marTop w:val="0"/>
                              <w:marBottom w:val="0"/>
                              <w:divBdr>
                                <w:top w:val="none" w:sz="0" w:space="0" w:color="auto"/>
                                <w:left w:val="none" w:sz="0" w:space="0" w:color="auto"/>
                                <w:bottom w:val="none" w:sz="0" w:space="0" w:color="auto"/>
                                <w:right w:val="none" w:sz="0" w:space="0" w:color="auto"/>
                              </w:divBdr>
                              <w:divsChild>
                                <w:div w:id="194926458">
                                  <w:marLeft w:val="0"/>
                                  <w:marRight w:val="0"/>
                                  <w:marTop w:val="0"/>
                                  <w:marBottom w:val="0"/>
                                  <w:divBdr>
                                    <w:top w:val="none" w:sz="0" w:space="0" w:color="auto"/>
                                    <w:left w:val="none" w:sz="0" w:space="0" w:color="auto"/>
                                    <w:bottom w:val="none" w:sz="0" w:space="0" w:color="auto"/>
                                    <w:right w:val="none" w:sz="0" w:space="0" w:color="auto"/>
                                  </w:divBdr>
                                  <w:divsChild>
                                    <w:div w:id="1068957769">
                                      <w:marLeft w:val="0"/>
                                      <w:marRight w:val="0"/>
                                      <w:marTop w:val="0"/>
                                      <w:marBottom w:val="0"/>
                                      <w:divBdr>
                                        <w:top w:val="none" w:sz="0" w:space="0" w:color="auto"/>
                                        <w:left w:val="none" w:sz="0" w:space="0" w:color="auto"/>
                                        <w:bottom w:val="none" w:sz="0" w:space="0" w:color="auto"/>
                                        <w:right w:val="none" w:sz="0" w:space="0" w:color="auto"/>
                                      </w:divBdr>
                                      <w:divsChild>
                                        <w:div w:id="144252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1964188">
      <w:bodyDiv w:val="1"/>
      <w:marLeft w:val="0"/>
      <w:marRight w:val="0"/>
      <w:marTop w:val="0"/>
      <w:marBottom w:val="0"/>
      <w:divBdr>
        <w:top w:val="none" w:sz="0" w:space="0" w:color="auto"/>
        <w:left w:val="none" w:sz="0" w:space="0" w:color="auto"/>
        <w:bottom w:val="none" w:sz="0" w:space="0" w:color="auto"/>
        <w:right w:val="none" w:sz="0" w:space="0" w:color="auto"/>
      </w:divBdr>
      <w:divsChild>
        <w:div w:id="886796395">
          <w:marLeft w:val="0"/>
          <w:marRight w:val="0"/>
          <w:marTop w:val="0"/>
          <w:marBottom w:val="375"/>
          <w:divBdr>
            <w:top w:val="none" w:sz="0" w:space="0" w:color="auto"/>
            <w:left w:val="none" w:sz="0" w:space="0" w:color="auto"/>
            <w:bottom w:val="none" w:sz="0" w:space="0" w:color="auto"/>
            <w:right w:val="none" w:sz="0" w:space="0" w:color="auto"/>
          </w:divBdr>
        </w:div>
        <w:div w:id="1294292442">
          <w:marLeft w:val="0"/>
          <w:marRight w:val="0"/>
          <w:marTop w:val="0"/>
          <w:marBottom w:val="0"/>
          <w:divBdr>
            <w:top w:val="none" w:sz="0" w:space="0" w:color="auto"/>
            <w:left w:val="none" w:sz="0" w:space="0" w:color="auto"/>
            <w:bottom w:val="none" w:sz="0" w:space="0" w:color="auto"/>
            <w:right w:val="none" w:sz="0" w:space="0" w:color="auto"/>
          </w:divBdr>
          <w:divsChild>
            <w:div w:id="1487480653">
              <w:marLeft w:val="0"/>
              <w:marRight w:val="0"/>
              <w:marTop w:val="0"/>
              <w:marBottom w:val="0"/>
              <w:divBdr>
                <w:top w:val="none" w:sz="0" w:space="0" w:color="auto"/>
                <w:left w:val="none" w:sz="0" w:space="0" w:color="auto"/>
                <w:bottom w:val="none" w:sz="0" w:space="0" w:color="auto"/>
                <w:right w:val="none" w:sz="0" w:space="0" w:color="auto"/>
              </w:divBdr>
              <w:divsChild>
                <w:div w:id="1440635866">
                  <w:marLeft w:val="0"/>
                  <w:marRight w:val="0"/>
                  <w:marTop w:val="0"/>
                  <w:marBottom w:val="0"/>
                  <w:divBdr>
                    <w:top w:val="none" w:sz="0" w:space="0" w:color="auto"/>
                    <w:left w:val="none" w:sz="0" w:space="0" w:color="auto"/>
                    <w:bottom w:val="none" w:sz="0" w:space="0" w:color="auto"/>
                    <w:right w:val="none" w:sz="0" w:space="0" w:color="auto"/>
                  </w:divBdr>
                  <w:divsChild>
                    <w:div w:id="1928805963">
                      <w:marLeft w:val="0"/>
                      <w:marRight w:val="0"/>
                      <w:marTop w:val="0"/>
                      <w:marBottom w:val="0"/>
                      <w:divBdr>
                        <w:top w:val="none" w:sz="0" w:space="0" w:color="auto"/>
                        <w:left w:val="none" w:sz="0" w:space="0" w:color="auto"/>
                        <w:bottom w:val="none" w:sz="0" w:space="0" w:color="auto"/>
                        <w:right w:val="none" w:sz="0" w:space="0" w:color="auto"/>
                      </w:divBdr>
                      <w:divsChild>
                        <w:div w:id="1591355374">
                          <w:marLeft w:val="0"/>
                          <w:marRight w:val="0"/>
                          <w:marTop w:val="0"/>
                          <w:marBottom w:val="0"/>
                          <w:divBdr>
                            <w:top w:val="none" w:sz="0" w:space="0" w:color="auto"/>
                            <w:left w:val="none" w:sz="0" w:space="0" w:color="auto"/>
                            <w:bottom w:val="none" w:sz="0" w:space="0" w:color="auto"/>
                            <w:right w:val="none" w:sz="0" w:space="0" w:color="auto"/>
                          </w:divBdr>
                          <w:divsChild>
                            <w:div w:id="446582231">
                              <w:marLeft w:val="0"/>
                              <w:marRight w:val="0"/>
                              <w:marTop w:val="0"/>
                              <w:marBottom w:val="0"/>
                              <w:divBdr>
                                <w:top w:val="none" w:sz="0" w:space="0" w:color="auto"/>
                                <w:left w:val="none" w:sz="0" w:space="0" w:color="auto"/>
                                <w:bottom w:val="none" w:sz="0" w:space="0" w:color="auto"/>
                                <w:right w:val="none" w:sz="0" w:space="0" w:color="auto"/>
                              </w:divBdr>
                              <w:divsChild>
                                <w:div w:id="2125490354">
                                  <w:marLeft w:val="0"/>
                                  <w:marRight w:val="0"/>
                                  <w:marTop w:val="0"/>
                                  <w:marBottom w:val="0"/>
                                  <w:divBdr>
                                    <w:top w:val="none" w:sz="0" w:space="0" w:color="auto"/>
                                    <w:left w:val="none" w:sz="0" w:space="0" w:color="auto"/>
                                    <w:bottom w:val="none" w:sz="0" w:space="0" w:color="auto"/>
                                    <w:right w:val="none" w:sz="0" w:space="0" w:color="auto"/>
                                  </w:divBdr>
                                  <w:divsChild>
                                    <w:div w:id="2147115178">
                                      <w:marLeft w:val="0"/>
                                      <w:marRight w:val="0"/>
                                      <w:marTop w:val="0"/>
                                      <w:marBottom w:val="0"/>
                                      <w:divBdr>
                                        <w:top w:val="none" w:sz="0" w:space="0" w:color="auto"/>
                                        <w:left w:val="none" w:sz="0" w:space="0" w:color="auto"/>
                                        <w:bottom w:val="none" w:sz="0" w:space="0" w:color="auto"/>
                                        <w:right w:val="none" w:sz="0" w:space="0" w:color="auto"/>
                                      </w:divBdr>
                                      <w:divsChild>
                                        <w:div w:id="173435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253</Words>
  <Characters>1395</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2024-06-25T21:03:00Z</dcterms:created>
  <dcterms:modified xsi:type="dcterms:W3CDTF">2024-06-25T21:08:00Z</dcterms:modified>
</cp:coreProperties>
</file>