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C360D" w14:textId="77777777" w:rsidR="00C3329D" w:rsidRPr="0017195A" w:rsidRDefault="00C3329D" w:rsidP="00C3329D">
      <w:pPr>
        <w:pStyle w:val="Sinespaciado"/>
      </w:pPr>
      <w:bookmarkStart w:id="0" w:name="_Hlk170213699"/>
      <w:bookmarkStart w:id="1" w:name="_Hlk170224143"/>
    </w:p>
    <w:p w14:paraId="23826FF5" w14:textId="77777777" w:rsidR="00C3329D" w:rsidRPr="0017195A" w:rsidRDefault="00C3329D" w:rsidP="00C3329D">
      <w:pPr>
        <w:pStyle w:val="Sinespaciado"/>
        <w:jc w:val="center"/>
      </w:pPr>
    </w:p>
    <w:p w14:paraId="5E0DDEAC" w14:textId="77777777" w:rsidR="00C3329D" w:rsidRPr="0017195A" w:rsidRDefault="00C3329D" w:rsidP="00C3329D">
      <w:pPr>
        <w:pStyle w:val="Sinespaciado"/>
        <w:jc w:val="center"/>
      </w:pPr>
      <w:r w:rsidRPr="0017195A">
        <w:t>BOLETÍN DE PRENSA</w:t>
      </w:r>
    </w:p>
    <w:p w14:paraId="55245010" w14:textId="77777777" w:rsidR="00C3329D" w:rsidRPr="0017195A" w:rsidRDefault="00C3329D" w:rsidP="00C3329D">
      <w:pPr>
        <w:pStyle w:val="Sinespaciado"/>
        <w:jc w:val="center"/>
      </w:pPr>
    </w:p>
    <w:p w14:paraId="6D205F02" w14:textId="06F80692" w:rsidR="00C3329D" w:rsidRPr="0017195A" w:rsidRDefault="00C3329D" w:rsidP="00C3329D">
      <w:pPr>
        <w:pStyle w:val="Sinespaciado"/>
      </w:pPr>
      <w:r w:rsidRPr="0017195A">
        <w:t>HGPT, 0</w:t>
      </w:r>
      <w:r>
        <w:t>4</w:t>
      </w:r>
      <w:r>
        <w:t>7</w:t>
      </w:r>
      <w:r w:rsidRPr="0017195A">
        <w:t xml:space="preserve"> </w:t>
      </w:r>
      <w:r>
        <w:t>0</w:t>
      </w:r>
      <w:r>
        <w:t>8</w:t>
      </w:r>
      <w:r w:rsidRPr="0017195A">
        <w:t>/0</w:t>
      </w:r>
      <w:r>
        <w:t>8</w:t>
      </w:r>
      <w:r w:rsidRPr="0017195A">
        <w:t>/2023</w:t>
      </w:r>
    </w:p>
    <w:p w14:paraId="0DE9D0D5" w14:textId="77777777" w:rsidR="00C3329D" w:rsidRPr="0017195A" w:rsidRDefault="00C3329D" w:rsidP="00C3329D">
      <w:pPr>
        <w:pStyle w:val="Sinespaciado"/>
      </w:pPr>
    </w:p>
    <w:bookmarkEnd w:id="0"/>
    <w:bookmarkEnd w:id="1"/>
    <w:p w14:paraId="55AF24F2" w14:textId="7420C2F6" w:rsidR="00C3329D" w:rsidRDefault="00C3329D" w:rsidP="00C3329D">
      <w:pPr>
        <w:jc w:val="center"/>
        <w:rPr>
          <w:b/>
          <w:bCs/>
        </w:rPr>
      </w:pPr>
      <w:r w:rsidRPr="00C3329D">
        <w:rPr>
          <w:b/>
          <w:bCs/>
        </w:rPr>
        <w:t>Mantenimiento preventivo de la vialidad en la parroquia Pasa</w:t>
      </w:r>
    </w:p>
    <w:p w14:paraId="7D4B35DB" w14:textId="77777777" w:rsidR="00C3329D" w:rsidRPr="00C3329D" w:rsidRDefault="00C3329D" w:rsidP="00C3329D">
      <w:pPr>
        <w:jc w:val="center"/>
        <w:rPr>
          <w:b/>
          <w:bCs/>
        </w:rPr>
      </w:pPr>
    </w:p>
    <w:p w14:paraId="19E6BCF4" w14:textId="77777777" w:rsidR="00C3329D" w:rsidRPr="00C3329D" w:rsidRDefault="00C3329D" w:rsidP="00C3329D">
      <w:pPr>
        <w:jc w:val="both"/>
      </w:pPr>
      <w:r w:rsidRPr="00C3329D">
        <w:t>Con los recursos asignados por el Gobierno Provincial de Tungurahua a través de un convenio de cooperación, el GAD Parroquial de Pasa trabaja en el mantenimiento rutinario de varias arterias viales con el fin de procurar el buen estado de los caminos vecinales de la parroquia, a través de la limpieza de cunetas, limpieza de derrumbes, desbroce, limpieza de pasos de agua, re empedrado y recolección de basura.</w:t>
      </w:r>
    </w:p>
    <w:p w14:paraId="43EB94FD" w14:textId="77777777" w:rsidR="00C3329D" w:rsidRPr="00C3329D" w:rsidRDefault="00C3329D" w:rsidP="00C3329D">
      <w:pPr>
        <w:jc w:val="both"/>
      </w:pPr>
      <w:r w:rsidRPr="00C3329D">
        <w:t>Con el aporte que recibe el Gobierno Autónomo Descentralizado Parroquial de Pasa, se trabaja en el mantenimiento preventivo y comunitario de los siguientes tramos:</w:t>
      </w:r>
    </w:p>
    <w:p w14:paraId="3FBF782A" w14:textId="77777777" w:rsidR="00C3329D" w:rsidRPr="00C3329D" w:rsidRDefault="00C3329D" w:rsidP="00C3329D">
      <w:pPr>
        <w:numPr>
          <w:ilvl w:val="0"/>
          <w:numId w:val="2"/>
        </w:numPr>
        <w:jc w:val="both"/>
      </w:pPr>
      <w:proofErr w:type="spellStart"/>
      <w:r w:rsidRPr="00C3329D">
        <w:t>Aguajan</w:t>
      </w:r>
      <w:proofErr w:type="spellEnd"/>
      <w:r w:rsidRPr="00C3329D">
        <w:t xml:space="preserve"> – Mogato – </w:t>
      </w:r>
      <w:proofErr w:type="spellStart"/>
      <w:r w:rsidRPr="00C3329D">
        <w:t>Pucaucho</w:t>
      </w:r>
      <w:proofErr w:type="spellEnd"/>
      <w:r w:rsidRPr="00C3329D">
        <w:t xml:space="preserve"> – </w:t>
      </w:r>
      <w:proofErr w:type="spellStart"/>
      <w:r w:rsidRPr="00C3329D">
        <w:t>Pungoloma</w:t>
      </w:r>
      <w:proofErr w:type="spellEnd"/>
      <w:r w:rsidRPr="00C3329D">
        <w:t xml:space="preserve"> – </w:t>
      </w:r>
      <w:proofErr w:type="spellStart"/>
      <w:r w:rsidRPr="00C3329D">
        <w:t>Tiliví</w:t>
      </w:r>
      <w:proofErr w:type="spellEnd"/>
      <w:r w:rsidRPr="00C3329D">
        <w:t>, 13 Km. de vía asfaltada.</w:t>
      </w:r>
    </w:p>
    <w:p w14:paraId="2F71BD53" w14:textId="77777777" w:rsidR="00C3329D" w:rsidRPr="00C3329D" w:rsidRDefault="00C3329D" w:rsidP="00C3329D">
      <w:pPr>
        <w:numPr>
          <w:ilvl w:val="0"/>
          <w:numId w:val="2"/>
        </w:numPr>
        <w:jc w:val="both"/>
      </w:pPr>
      <w:r w:rsidRPr="00C3329D">
        <w:t>Miraflores – Galpón de Gallinas, Pasa-San Fernando,11.7 Km. de vía asfaltada.</w:t>
      </w:r>
    </w:p>
    <w:p w14:paraId="3978D95E" w14:textId="77777777" w:rsidR="00C3329D" w:rsidRPr="00C3329D" w:rsidRDefault="00C3329D" w:rsidP="00C3329D">
      <w:pPr>
        <w:numPr>
          <w:ilvl w:val="0"/>
          <w:numId w:val="2"/>
        </w:numPr>
        <w:jc w:val="both"/>
      </w:pPr>
      <w:r w:rsidRPr="00C3329D">
        <w:t xml:space="preserve">Calle Manuel María Sánchez (sector MAGAP), Vía del sector Hierba Buena, vía del sector La Dolorosa, vía del sector El Estadio </w:t>
      </w:r>
      <w:proofErr w:type="spellStart"/>
      <w:r w:rsidRPr="00C3329D">
        <w:t>Tiliví</w:t>
      </w:r>
      <w:proofErr w:type="spellEnd"/>
      <w:r w:rsidRPr="00C3329D">
        <w:t xml:space="preserve"> y vía San Antonio de Pasa Mogato, sector </w:t>
      </w:r>
      <w:proofErr w:type="spellStart"/>
      <w:r w:rsidRPr="00C3329D">
        <w:t>Guangusig</w:t>
      </w:r>
      <w:proofErr w:type="spellEnd"/>
      <w:r w:rsidRPr="00C3329D">
        <w:t>, 8.4 Km. de vía asfaltada.</w:t>
      </w:r>
    </w:p>
    <w:p w14:paraId="6C37B82C" w14:textId="77777777" w:rsidR="00C3329D" w:rsidRPr="00C3329D" w:rsidRDefault="00C3329D" w:rsidP="00C3329D">
      <w:pPr>
        <w:numPr>
          <w:ilvl w:val="0"/>
          <w:numId w:val="2"/>
        </w:numPr>
        <w:jc w:val="both"/>
      </w:pPr>
      <w:proofErr w:type="spellStart"/>
      <w:r w:rsidRPr="00C3329D">
        <w:t>Tiliví</w:t>
      </w:r>
      <w:proofErr w:type="spellEnd"/>
      <w:r w:rsidRPr="00C3329D">
        <w:t xml:space="preserve"> – Sector Cerro </w:t>
      </w:r>
      <w:proofErr w:type="spellStart"/>
      <w:r w:rsidRPr="00C3329D">
        <w:t>Casahuala</w:t>
      </w:r>
      <w:proofErr w:type="spellEnd"/>
      <w:r w:rsidRPr="00C3329D">
        <w:t>, 10 Km. de vía asfaltada.</w:t>
      </w:r>
    </w:p>
    <w:p w14:paraId="30A165B3" w14:textId="77777777" w:rsidR="00C3329D" w:rsidRPr="00C3329D" w:rsidRDefault="00C3329D" w:rsidP="00C3329D">
      <w:pPr>
        <w:numPr>
          <w:ilvl w:val="0"/>
          <w:numId w:val="2"/>
        </w:numPr>
        <w:jc w:val="both"/>
      </w:pPr>
      <w:r w:rsidRPr="00C3329D">
        <w:t xml:space="preserve">El Lirio – </w:t>
      </w:r>
      <w:proofErr w:type="spellStart"/>
      <w:r w:rsidRPr="00C3329D">
        <w:t>Calhuasig</w:t>
      </w:r>
      <w:proofErr w:type="spellEnd"/>
      <w:r w:rsidRPr="00C3329D">
        <w:t xml:space="preserve"> Chico, 7 Km. de vía de tierra.</w:t>
      </w:r>
    </w:p>
    <w:p w14:paraId="3AC7454A" w14:textId="77777777" w:rsidR="00C3329D" w:rsidRPr="00C3329D" w:rsidRDefault="00C3329D" w:rsidP="00C3329D">
      <w:pPr>
        <w:numPr>
          <w:ilvl w:val="0"/>
          <w:numId w:val="2"/>
        </w:numPr>
        <w:jc w:val="both"/>
      </w:pPr>
      <w:proofErr w:type="spellStart"/>
      <w:r w:rsidRPr="00C3329D">
        <w:t>Quindibana</w:t>
      </w:r>
      <w:proofErr w:type="spellEnd"/>
      <w:r w:rsidRPr="00C3329D">
        <w:t xml:space="preserve"> – Pasa, Pasa – </w:t>
      </w:r>
      <w:proofErr w:type="spellStart"/>
      <w:r w:rsidRPr="00C3329D">
        <w:t>Tiliví</w:t>
      </w:r>
      <w:proofErr w:type="spellEnd"/>
      <w:r w:rsidRPr="00C3329D">
        <w:t>, 7.70 Km. de vía asfaltada.</w:t>
      </w:r>
    </w:p>
    <w:p w14:paraId="09BA09BE" w14:textId="77777777" w:rsidR="00C3329D" w:rsidRPr="00C3329D" w:rsidRDefault="00C3329D" w:rsidP="00C3329D">
      <w:pPr>
        <w:numPr>
          <w:ilvl w:val="0"/>
          <w:numId w:val="2"/>
        </w:numPr>
        <w:jc w:val="both"/>
      </w:pPr>
      <w:proofErr w:type="spellStart"/>
      <w:r w:rsidRPr="00C3329D">
        <w:t>Tiliví</w:t>
      </w:r>
      <w:proofErr w:type="spellEnd"/>
      <w:r w:rsidRPr="00C3329D">
        <w:t xml:space="preserve"> – </w:t>
      </w:r>
      <w:proofErr w:type="spellStart"/>
      <w:r w:rsidRPr="00C3329D">
        <w:t>Microcentral</w:t>
      </w:r>
      <w:proofErr w:type="spellEnd"/>
      <w:r w:rsidRPr="00C3329D">
        <w:t xml:space="preserve"> Hidroeléctrica, </w:t>
      </w:r>
      <w:proofErr w:type="spellStart"/>
      <w:r w:rsidRPr="00C3329D">
        <w:t>Tiliví</w:t>
      </w:r>
      <w:proofErr w:type="spellEnd"/>
      <w:r w:rsidRPr="00C3329D">
        <w:t xml:space="preserve"> – kilómetro 10,50 Km. de vía lastrada.</w:t>
      </w:r>
    </w:p>
    <w:p w14:paraId="41147A0B" w14:textId="77777777" w:rsidR="00C3329D" w:rsidRPr="00C3329D" w:rsidRDefault="00C3329D" w:rsidP="00C3329D">
      <w:pPr>
        <w:numPr>
          <w:ilvl w:val="0"/>
          <w:numId w:val="2"/>
        </w:numPr>
        <w:jc w:val="both"/>
      </w:pPr>
      <w:r w:rsidRPr="00C3329D">
        <w:t xml:space="preserve">Galpón de Pollos – Complejo Recreacional </w:t>
      </w:r>
      <w:proofErr w:type="spellStart"/>
      <w:r w:rsidRPr="00C3329D">
        <w:t>Aguaján</w:t>
      </w:r>
      <w:proofErr w:type="spellEnd"/>
      <w:r w:rsidRPr="00C3329D">
        <w:t xml:space="preserve"> – </w:t>
      </w:r>
      <w:proofErr w:type="spellStart"/>
      <w:r w:rsidRPr="00C3329D">
        <w:t>Quindibana</w:t>
      </w:r>
      <w:proofErr w:type="spellEnd"/>
      <w:r w:rsidRPr="00C3329D">
        <w:t xml:space="preserve">, </w:t>
      </w:r>
      <w:proofErr w:type="spellStart"/>
      <w:r w:rsidRPr="00C3329D">
        <w:t>Quindibana</w:t>
      </w:r>
      <w:proofErr w:type="spellEnd"/>
      <w:r w:rsidRPr="00C3329D">
        <w:t xml:space="preserve"> – </w:t>
      </w:r>
      <w:proofErr w:type="spellStart"/>
      <w:r w:rsidRPr="00C3329D">
        <w:t>Manzanahuayco</w:t>
      </w:r>
      <w:proofErr w:type="spellEnd"/>
      <w:r w:rsidRPr="00C3329D">
        <w:t>, 10 Km. de vía asfaltada.</w:t>
      </w:r>
    </w:p>
    <w:p w14:paraId="499ABE6E" w14:textId="77777777" w:rsidR="00C3329D" w:rsidRPr="00C3329D" w:rsidRDefault="00C3329D" w:rsidP="00C3329D">
      <w:pPr>
        <w:numPr>
          <w:ilvl w:val="0"/>
          <w:numId w:val="2"/>
        </w:numPr>
        <w:jc w:val="both"/>
      </w:pPr>
      <w:r w:rsidRPr="00C3329D">
        <w:t xml:space="preserve">Complejo Recreacional </w:t>
      </w:r>
      <w:proofErr w:type="spellStart"/>
      <w:r w:rsidRPr="00C3329D">
        <w:t>Aguaján</w:t>
      </w:r>
      <w:proofErr w:type="spellEnd"/>
      <w:r w:rsidRPr="00C3329D">
        <w:t xml:space="preserve"> – San Alfonso de Chibuleo, 5. 20 Km. de vía asfaltada.                                                                                     </w:t>
      </w:r>
    </w:p>
    <w:p w14:paraId="508851E9" w14:textId="77777777" w:rsidR="00C3329D" w:rsidRPr="00C3329D" w:rsidRDefault="00C3329D" w:rsidP="00C3329D">
      <w:pPr>
        <w:jc w:val="both"/>
      </w:pPr>
      <w:r w:rsidRPr="00C3329D">
        <w:t>Son 76.60 kilómetros de vías de la parroquia Pasa del cantón Ambato que reciben mantenimiento rutinario preventivo con una inversión de 28.875,00 dólares.</w:t>
      </w:r>
    </w:p>
    <w:p w14:paraId="18BB2A38" w14:textId="77777777" w:rsidR="00C3329D" w:rsidRPr="00C3329D" w:rsidRDefault="00C3329D" w:rsidP="00C3329D">
      <w:pPr>
        <w:jc w:val="both"/>
      </w:pPr>
      <w:r w:rsidRPr="00C3329D">
        <w:t>Para el desarrollo de las diferentes actividades el GAD Parroquial contrata a diferentes asociaciones de la localidad para que cumplan con el mantenimiento rutinario establecido en el convenio suscrito con la institución provincial. </w:t>
      </w:r>
    </w:p>
    <w:p w14:paraId="5F4F6043" w14:textId="77777777" w:rsidR="00C3329D" w:rsidRPr="00C3329D" w:rsidRDefault="00C3329D" w:rsidP="00C3329D">
      <w:pPr>
        <w:jc w:val="both"/>
      </w:pPr>
      <w:r w:rsidRPr="00C3329D">
        <w:t>El Gobierno Provincial a través del convenio de cooperación está comprometido a supervisar, coordinar y monitorear con el GAD Parroquial de Pasa las actividades inherentes al mantenimiento preventivo de la vialidad parroquial y vecinal en su jurisdicción, así como evaluar las diferentes actividades al mantenimiento preventivo y poyar al Gobierno Parroquial con el envío de maquinaria en el caso de haber derrumbes superiores a 50 metros cúbicos.</w:t>
      </w:r>
    </w:p>
    <w:p w14:paraId="032CD3D8" w14:textId="77777777" w:rsidR="00C3329D" w:rsidRPr="00C3329D" w:rsidRDefault="00C3329D" w:rsidP="00C3329D">
      <w:pPr>
        <w:jc w:val="both"/>
      </w:pPr>
      <w:r w:rsidRPr="00C3329D">
        <w:t>Por su parte el GAD Parroquial de Pasa administrará debidamente los recursos que transfiera trimestralmente el Gobierno Provincial de Tungurahua para el cumplimiento del Convenio e informará sobre las actividades de mantenimiento preventivo de la vialidad parroquial y vecinal realizadas en el trimestre.</w:t>
      </w:r>
    </w:p>
    <w:p w14:paraId="5EA19B64" w14:textId="3789A805" w:rsidR="00C3329D" w:rsidRPr="00C3329D" w:rsidRDefault="00C3329D" w:rsidP="00C3329D">
      <w:pPr>
        <w:jc w:val="both"/>
      </w:pPr>
      <w:r w:rsidRPr="00C3329D">
        <w:t>El plazo de vigencia de este convenio de coordinación inició en enero del presente año hasta el 31 de diciembre de 2023, a la vez será administrado por el GAD Parroquial de Pasa, bajo la modalidad de transferencia de fondos a la cuenta de la entidad parroquial y estará supervisado por la Unidad de Competitividad del Proyecto de Mantenimiento Vial Rutinario de la dirección de Producción del Gobierno Provincial de Tungurahua.</w:t>
      </w:r>
    </w:p>
    <w:sectPr w:rsidR="00C3329D" w:rsidRPr="00C3329D" w:rsidSect="00C3329D">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0F66"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05212AF5" wp14:editId="6479A848">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DFD18"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0578DC2E" wp14:editId="08A38B3C">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92612"/>
    <w:multiLevelType w:val="multilevel"/>
    <w:tmpl w:val="9984DF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C460B"/>
    <w:multiLevelType w:val="multilevel"/>
    <w:tmpl w:val="BB66E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96021">
    <w:abstractNumId w:val="1"/>
  </w:num>
  <w:num w:numId="2" w16cid:durableId="53165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9D"/>
    <w:rsid w:val="000D6B51"/>
    <w:rsid w:val="00C3329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DC89"/>
  <w15:chartTrackingRefBased/>
  <w15:docId w15:val="{49D2C339-2278-4A68-8FE9-4700751D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29D"/>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C33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3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32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32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32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329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329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329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329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32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32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32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32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32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32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32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32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329D"/>
    <w:rPr>
      <w:rFonts w:eastAsiaTheme="majorEastAsia" w:cstheme="majorBidi"/>
      <w:color w:val="272727" w:themeColor="text1" w:themeTint="D8"/>
    </w:rPr>
  </w:style>
  <w:style w:type="paragraph" w:styleId="Ttulo">
    <w:name w:val="Title"/>
    <w:basedOn w:val="Normal"/>
    <w:next w:val="Normal"/>
    <w:link w:val="TtuloCar"/>
    <w:uiPriority w:val="10"/>
    <w:qFormat/>
    <w:rsid w:val="00C3329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32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32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32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329D"/>
    <w:pPr>
      <w:spacing w:before="160"/>
      <w:jc w:val="center"/>
    </w:pPr>
    <w:rPr>
      <w:i/>
      <w:iCs/>
      <w:color w:val="404040" w:themeColor="text1" w:themeTint="BF"/>
    </w:rPr>
  </w:style>
  <w:style w:type="character" w:customStyle="1" w:styleId="CitaCar">
    <w:name w:val="Cita Car"/>
    <w:basedOn w:val="Fuentedeprrafopredeter"/>
    <w:link w:val="Cita"/>
    <w:uiPriority w:val="29"/>
    <w:rsid w:val="00C3329D"/>
    <w:rPr>
      <w:i/>
      <w:iCs/>
      <w:color w:val="404040" w:themeColor="text1" w:themeTint="BF"/>
    </w:rPr>
  </w:style>
  <w:style w:type="paragraph" w:styleId="Prrafodelista">
    <w:name w:val="List Paragraph"/>
    <w:basedOn w:val="Normal"/>
    <w:uiPriority w:val="34"/>
    <w:qFormat/>
    <w:rsid w:val="00C3329D"/>
    <w:pPr>
      <w:ind w:left="720"/>
      <w:contextualSpacing/>
    </w:pPr>
  </w:style>
  <w:style w:type="character" w:styleId="nfasisintenso">
    <w:name w:val="Intense Emphasis"/>
    <w:basedOn w:val="Fuentedeprrafopredeter"/>
    <w:uiPriority w:val="21"/>
    <w:qFormat/>
    <w:rsid w:val="00C3329D"/>
    <w:rPr>
      <w:i/>
      <w:iCs/>
      <w:color w:val="0F4761" w:themeColor="accent1" w:themeShade="BF"/>
    </w:rPr>
  </w:style>
  <w:style w:type="paragraph" w:styleId="Citadestacada">
    <w:name w:val="Intense Quote"/>
    <w:basedOn w:val="Normal"/>
    <w:next w:val="Normal"/>
    <w:link w:val="CitadestacadaCar"/>
    <w:uiPriority w:val="30"/>
    <w:qFormat/>
    <w:rsid w:val="00C33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329D"/>
    <w:rPr>
      <w:i/>
      <w:iCs/>
      <w:color w:val="0F4761" w:themeColor="accent1" w:themeShade="BF"/>
    </w:rPr>
  </w:style>
  <w:style w:type="character" w:styleId="Referenciaintensa">
    <w:name w:val="Intense Reference"/>
    <w:basedOn w:val="Fuentedeprrafopredeter"/>
    <w:uiPriority w:val="32"/>
    <w:qFormat/>
    <w:rsid w:val="00C3329D"/>
    <w:rPr>
      <w:b/>
      <w:bCs/>
      <w:smallCaps/>
      <w:color w:val="0F4761" w:themeColor="accent1" w:themeShade="BF"/>
      <w:spacing w:val="5"/>
    </w:rPr>
  </w:style>
  <w:style w:type="paragraph" w:styleId="Sinespaciado">
    <w:name w:val="No Spacing"/>
    <w:uiPriority w:val="1"/>
    <w:qFormat/>
    <w:rsid w:val="00C3329D"/>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C3329D"/>
    <w:pPr>
      <w:tabs>
        <w:tab w:val="center" w:pos="4252"/>
        <w:tab w:val="right" w:pos="8504"/>
      </w:tabs>
    </w:pPr>
  </w:style>
  <w:style w:type="character" w:customStyle="1" w:styleId="EncabezadoCar">
    <w:name w:val="Encabezado Car"/>
    <w:basedOn w:val="Fuentedeprrafopredeter"/>
    <w:link w:val="Encabezado"/>
    <w:uiPriority w:val="99"/>
    <w:rsid w:val="00C3329D"/>
    <w:rPr>
      <w:rFonts w:ascii="Calibri" w:eastAsia="Calibri" w:hAnsi="Calibri" w:cs="Times New Roman"/>
      <w:kern w:val="0"/>
      <w14:ligatures w14:val="none"/>
    </w:rPr>
  </w:style>
  <w:style w:type="paragraph" w:styleId="Piedepgina">
    <w:name w:val="footer"/>
    <w:basedOn w:val="Normal"/>
    <w:link w:val="PiedepginaCar"/>
    <w:uiPriority w:val="99"/>
    <w:unhideWhenUsed/>
    <w:rsid w:val="00C3329D"/>
    <w:pPr>
      <w:tabs>
        <w:tab w:val="center" w:pos="4252"/>
        <w:tab w:val="right" w:pos="8504"/>
      </w:tabs>
    </w:pPr>
  </w:style>
  <w:style w:type="character" w:customStyle="1" w:styleId="PiedepginaCar">
    <w:name w:val="Pie de página Car"/>
    <w:basedOn w:val="Fuentedeprrafopredeter"/>
    <w:link w:val="Piedepgina"/>
    <w:uiPriority w:val="99"/>
    <w:rsid w:val="00C3329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24570">
      <w:bodyDiv w:val="1"/>
      <w:marLeft w:val="0"/>
      <w:marRight w:val="0"/>
      <w:marTop w:val="0"/>
      <w:marBottom w:val="0"/>
      <w:divBdr>
        <w:top w:val="none" w:sz="0" w:space="0" w:color="auto"/>
        <w:left w:val="none" w:sz="0" w:space="0" w:color="auto"/>
        <w:bottom w:val="none" w:sz="0" w:space="0" w:color="auto"/>
        <w:right w:val="none" w:sz="0" w:space="0" w:color="auto"/>
      </w:divBdr>
      <w:divsChild>
        <w:div w:id="557478223">
          <w:marLeft w:val="0"/>
          <w:marRight w:val="0"/>
          <w:marTop w:val="0"/>
          <w:marBottom w:val="375"/>
          <w:divBdr>
            <w:top w:val="none" w:sz="0" w:space="0" w:color="auto"/>
            <w:left w:val="none" w:sz="0" w:space="0" w:color="auto"/>
            <w:bottom w:val="none" w:sz="0" w:space="0" w:color="auto"/>
            <w:right w:val="none" w:sz="0" w:space="0" w:color="auto"/>
          </w:divBdr>
        </w:div>
        <w:div w:id="651056127">
          <w:marLeft w:val="0"/>
          <w:marRight w:val="0"/>
          <w:marTop w:val="0"/>
          <w:marBottom w:val="0"/>
          <w:divBdr>
            <w:top w:val="none" w:sz="0" w:space="0" w:color="auto"/>
            <w:left w:val="none" w:sz="0" w:space="0" w:color="auto"/>
            <w:bottom w:val="none" w:sz="0" w:space="0" w:color="auto"/>
            <w:right w:val="none" w:sz="0" w:space="0" w:color="auto"/>
          </w:divBdr>
          <w:divsChild>
            <w:div w:id="1297563343">
              <w:marLeft w:val="0"/>
              <w:marRight w:val="0"/>
              <w:marTop w:val="0"/>
              <w:marBottom w:val="0"/>
              <w:divBdr>
                <w:top w:val="none" w:sz="0" w:space="0" w:color="auto"/>
                <w:left w:val="none" w:sz="0" w:space="0" w:color="auto"/>
                <w:bottom w:val="none" w:sz="0" w:space="0" w:color="auto"/>
                <w:right w:val="none" w:sz="0" w:space="0" w:color="auto"/>
              </w:divBdr>
              <w:divsChild>
                <w:div w:id="916984348">
                  <w:marLeft w:val="0"/>
                  <w:marRight w:val="0"/>
                  <w:marTop w:val="0"/>
                  <w:marBottom w:val="0"/>
                  <w:divBdr>
                    <w:top w:val="none" w:sz="0" w:space="0" w:color="auto"/>
                    <w:left w:val="none" w:sz="0" w:space="0" w:color="auto"/>
                    <w:bottom w:val="none" w:sz="0" w:space="0" w:color="auto"/>
                    <w:right w:val="none" w:sz="0" w:space="0" w:color="auto"/>
                  </w:divBdr>
                  <w:divsChild>
                    <w:div w:id="1098673368">
                      <w:marLeft w:val="0"/>
                      <w:marRight w:val="0"/>
                      <w:marTop w:val="0"/>
                      <w:marBottom w:val="0"/>
                      <w:divBdr>
                        <w:top w:val="none" w:sz="0" w:space="0" w:color="auto"/>
                        <w:left w:val="none" w:sz="0" w:space="0" w:color="auto"/>
                        <w:bottom w:val="none" w:sz="0" w:space="0" w:color="auto"/>
                        <w:right w:val="none" w:sz="0" w:space="0" w:color="auto"/>
                      </w:divBdr>
                      <w:divsChild>
                        <w:div w:id="111435998">
                          <w:marLeft w:val="0"/>
                          <w:marRight w:val="0"/>
                          <w:marTop w:val="0"/>
                          <w:marBottom w:val="0"/>
                          <w:divBdr>
                            <w:top w:val="none" w:sz="0" w:space="0" w:color="auto"/>
                            <w:left w:val="none" w:sz="0" w:space="0" w:color="auto"/>
                            <w:bottom w:val="none" w:sz="0" w:space="0" w:color="auto"/>
                            <w:right w:val="none" w:sz="0" w:space="0" w:color="auto"/>
                          </w:divBdr>
                          <w:divsChild>
                            <w:div w:id="1312714843">
                              <w:marLeft w:val="0"/>
                              <w:marRight w:val="0"/>
                              <w:marTop w:val="0"/>
                              <w:marBottom w:val="0"/>
                              <w:divBdr>
                                <w:top w:val="none" w:sz="0" w:space="0" w:color="auto"/>
                                <w:left w:val="none" w:sz="0" w:space="0" w:color="auto"/>
                                <w:bottom w:val="none" w:sz="0" w:space="0" w:color="auto"/>
                                <w:right w:val="none" w:sz="0" w:space="0" w:color="auto"/>
                              </w:divBdr>
                              <w:divsChild>
                                <w:div w:id="1300458092">
                                  <w:marLeft w:val="0"/>
                                  <w:marRight w:val="0"/>
                                  <w:marTop w:val="0"/>
                                  <w:marBottom w:val="0"/>
                                  <w:divBdr>
                                    <w:top w:val="none" w:sz="0" w:space="0" w:color="auto"/>
                                    <w:left w:val="none" w:sz="0" w:space="0" w:color="auto"/>
                                    <w:bottom w:val="none" w:sz="0" w:space="0" w:color="auto"/>
                                    <w:right w:val="none" w:sz="0" w:space="0" w:color="auto"/>
                                  </w:divBdr>
                                  <w:divsChild>
                                    <w:div w:id="16559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668505">
      <w:bodyDiv w:val="1"/>
      <w:marLeft w:val="0"/>
      <w:marRight w:val="0"/>
      <w:marTop w:val="0"/>
      <w:marBottom w:val="0"/>
      <w:divBdr>
        <w:top w:val="none" w:sz="0" w:space="0" w:color="auto"/>
        <w:left w:val="none" w:sz="0" w:space="0" w:color="auto"/>
        <w:bottom w:val="none" w:sz="0" w:space="0" w:color="auto"/>
        <w:right w:val="none" w:sz="0" w:space="0" w:color="auto"/>
      </w:divBdr>
      <w:divsChild>
        <w:div w:id="535317031">
          <w:marLeft w:val="0"/>
          <w:marRight w:val="0"/>
          <w:marTop w:val="0"/>
          <w:marBottom w:val="375"/>
          <w:divBdr>
            <w:top w:val="none" w:sz="0" w:space="0" w:color="auto"/>
            <w:left w:val="none" w:sz="0" w:space="0" w:color="auto"/>
            <w:bottom w:val="none" w:sz="0" w:space="0" w:color="auto"/>
            <w:right w:val="none" w:sz="0" w:space="0" w:color="auto"/>
          </w:divBdr>
        </w:div>
        <w:div w:id="263995939">
          <w:marLeft w:val="0"/>
          <w:marRight w:val="0"/>
          <w:marTop w:val="0"/>
          <w:marBottom w:val="0"/>
          <w:divBdr>
            <w:top w:val="none" w:sz="0" w:space="0" w:color="auto"/>
            <w:left w:val="none" w:sz="0" w:space="0" w:color="auto"/>
            <w:bottom w:val="none" w:sz="0" w:space="0" w:color="auto"/>
            <w:right w:val="none" w:sz="0" w:space="0" w:color="auto"/>
          </w:divBdr>
          <w:divsChild>
            <w:div w:id="780299899">
              <w:marLeft w:val="0"/>
              <w:marRight w:val="0"/>
              <w:marTop w:val="0"/>
              <w:marBottom w:val="0"/>
              <w:divBdr>
                <w:top w:val="none" w:sz="0" w:space="0" w:color="auto"/>
                <w:left w:val="none" w:sz="0" w:space="0" w:color="auto"/>
                <w:bottom w:val="none" w:sz="0" w:space="0" w:color="auto"/>
                <w:right w:val="none" w:sz="0" w:space="0" w:color="auto"/>
              </w:divBdr>
              <w:divsChild>
                <w:div w:id="1385449602">
                  <w:marLeft w:val="0"/>
                  <w:marRight w:val="0"/>
                  <w:marTop w:val="0"/>
                  <w:marBottom w:val="0"/>
                  <w:divBdr>
                    <w:top w:val="none" w:sz="0" w:space="0" w:color="auto"/>
                    <w:left w:val="none" w:sz="0" w:space="0" w:color="auto"/>
                    <w:bottom w:val="none" w:sz="0" w:space="0" w:color="auto"/>
                    <w:right w:val="none" w:sz="0" w:space="0" w:color="auto"/>
                  </w:divBdr>
                  <w:divsChild>
                    <w:div w:id="1530803616">
                      <w:marLeft w:val="0"/>
                      <w:marRight w:val="0"/>
                      <w:marTop w:val="0"/>
                      <w:marBottom w:val="0"/>
                      <w:divBdr>
                        <w:top w:val="none" w:sz="0" w:space="0" w:color="auto"/>
                        <w:left w:val="none" w:sz="0" w:space="0" w:color="auto"/>
                        <w:bottom w:val="none" w:sz="0" w:space="0" w:color="auto"/>
                        <w:right w:val="none" w:sz="0" w:space="0" w:color="auto"/>
                      </w:divBdr>
                      <w:divsChild>
                        <w:div w:id="2116364413">
                          <w:marLeft w:val="0"/>
                          <w:marRight w:val="0"/>
                          <w:marTop w:val="0"/>
                          <w:marBottom w:val="0"/>
                          <w:divBdr>
                            <w:top w:val="none" w:sz="0" w:space="0" w:color="auto"/>
                            <w:left w:val="none" w:sz="0" w:space="0" w:color="auto"/>
                            <w:bottom w:val="none" w:sz="0" w:space="0" w:color="auto"/>
                            <w:right w:val="none" w:sz="0" w:space="0" w:color="auto"/>
                          </w:divBdr>
                          <w:divsChild>
                            <w:div w:id="532422124">
                              <w:marLeft w:val="0"/>
                              <w:marRight w:val="0"/>
                              <w:marTop w:val="0"/>
                              <w:marBottom w:val="0"/>
                              <w:divBdr>
                                <w:top w:val="none" w:sz="0" w:space="0" w:color="auto"/>
                                <w:left w:val="none" w:sz="0" w:space="0" w:color="auto"/>
                                <w:bottom w:val="none" w:sz="0" w:space="0" w:color="auto"/>
                                <w:right w:val="none" w:sz="0" w:space="0" w:color="auto"/>
                              </w:divBdr>
                              <w:divsChild>
                                <w:div w:id="1830055070">
                                  <w:marLeft w:val="0"/>
                                  <w:marRight w:val="0"/>
                                  <w:marTop w:val="0"/>
                                  <w:marBottom w:val="0"/>
                                  <w:divBdr>
                                    <w:top w:val="none" w:sz="0" w:space="0" w:color="auto"/>
                                    <w:left w:val="none" w:sz="0" w:space="0" w:color="auto"/>
                                    <w:bottom w:val="none" w:sz="0" w:space="0" w:color="auto"/>
                                    <w:right w:val="none" w:sz="0" w:space="0" w:color="auto"/>
                                  </w:divBdr>
                                  <w:divsChild>
                                    <w:div w:id="9827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485</Words>
  <Characters>2671</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2024-06-26T16:56:00Z</dcterms:created>
  <dcterms:modified xsi:type="dcterms:W3CDTF">2024-06-26T17:03:00Z</dcterms:modified>
</cp:coreProperties>
</file>