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C304" w14:textId="253EF720" w:rsidR="00622C68" w:rsidRPr="0008320B" w:rsidRDefault="00BE0103" w:rsidP="00BE0103">
      <w:pPr>
        <w:tabs>
          <w:tab w:val="left" w:pos="3090"/>
        </w:tabs>
        <w:rPr>
          <w:rFonts w:ascii="Calibri" w:hAnsi="Calibri" w:cs="Calibri"/>
        </w:rPr>
      </w:pPr>
      <w:r w:rsidRPr="0008320B">
        <w:rPr>
          <w:rFonts w:ascii="Calibri" w:hAnsi="Calibri" w:cs="Calibri"/>
        </w:rPr>
        <w:tab/>
      </w:r>
    </w:p>
    <w:p w14:paraId="71265E11" w14:textId="77777777" w:rsidR="00BE0103" w:rsidRDefault="00BE0103" w:rsidP="00BE0103">
      <w:pPr>
        <w:tabs>
          <w:tab w:val="left" w:pos="3090"/>
        </w:tabs>
      </w:pPr>
    </w:p>
    <w:p w14:paraId="1B2CBD05" w14:textId="77777777" w:rsidR="00775532" w:rsidRDefault="00775532" w:rsidP="00BE0103">
      <w:pPr>
        <w:pStyle w:val="Sinespaciado"/>
        <w:jc w:val="center"/>
        <w:rPr>
          <w:rFonts w:cs="Calibri"/>
          <w:b/>
          <w:bCs/>
          <w:sz w:val="24"/>
          <w:szCs w:val="24"/>
        </w:rPr>
      </w:pPr>
    </w:p>
    <w:p w14:paraId="0BC3A8E8" w14:textId="1B29519D" w:rsid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0816D430" w14:textId="77777777" w:rsidR="0008320B" w:rsidRPr="00BE0103" w:rsidRDefault="0008320B" w:rsidP="00BE0103">
      <w:pPr>
        <w:pStyle w:val="Sinespaciado"/>
        <w:jc w:val="center"/>
        <w:rPr>
          <w:rFonts w:cs="Calibri"/>
          <w:b/>
          <w:bCs/>
          <w:sz w:val="24"/>
          <w:szCs w:val="24"/>
        </w:rPr>
      </w:pPr>
    </w:p>
    <w:p w14:paraId="2A5BFA91" w14:textId="724F32D3" w:rsidR="00775532" w:rsidRPr="00580A0C" w:rsidRDefault="00BE0103" w:rsidP="00580A0C">
      <w:pPr>
        <w:pStyle w:val="Sinespaciado"/>
        <w:rPr>
          <w:rFonts w:cs="Calibri"/>
          <w:b/>
          <w:bCs/>
          <w:sz w:val="24"/>
          <w:szCs w:val="24"/>
        </w:rPr>
      </w:pPr>
      <w:r w:rsidRPr="00BE0103">
        <w:rPr>
          <w:rFonts w:cs="Calibri"/>
          <w:b/>
          <w:bCs/>
          <w:sz w:val="24"/>
          <w:szCs w:val="24"/>
        </w:rPr>
        <w:t>HGPT/</w:t>
      </w:r>
      <w:r w:rsidR="00F37561">
        <w:rPr>
          <w:rFonts w:cs="Calibri"/>
          <w:b/>
          <w:bCs/>
          <w:sz w:val="24"/>
          <w:szCs w:val="24"/>
        </w:rPr>
        <w:t>3</w:t>
      </w:r>
      <w:r w:rsidR="00775532">
        <w:rPr>
          <w:rFonts w:cs="Calibri"/>
          <w:b/>
          <w:bCs/>
          <w:sz w:val="24"/>
          <w:szCs w:val="24"/>
        </w:rPr>
        <w:t>5</w:t>
      </w:r>
      <w:r w:rsidR="00580A0C">
        <w:rPr>
          <w:rFonts w:cs="Calibri"/>
          <w:b/>
          <w:bCs/>
          <w:sz w:val="24"/>
          <w:szCs w:val="24"/>
        </w:rPr>
        <w:t>9</w:t>
      </w:r>
      <w:r w:rsidRPr="00BE0103">
        <w:rPr>
          <w:rFonts w:cs="Calibri"/>
          <w:b/>
          <w:bCs/>
          <w:sz w:val="24"/>
          <w:szCs w:val="24"/>
        </w:rPr>
        <w:t>/</w:t>
      </w:r>
      <w:r w:rsidR="0041376D">
        <w:rPr>
          <w:rFonts w:cs="Calibri"/>
          <w:b/>
          <w:bCs/>
          <w:sz w:val="24"/>
          <w:szCs w:val="24"/>
        </w:rPr>
        <w:t>16</w:t>
      </w:r>
      <w:r w:rsidRPr="00BE0103">
        <w:rPr>
          <w:rFonts w:cs="Calibri"/>
          <w:b/>
          <w:bCs/>
          <w:sz w:val="24"/>
          <w:szCs w:val="24"/>
        </w:rPr>
        <w:t>/05/2025</w:t>
      </w:r>
    </w:p>
    <w:p w14:paraId="2F870EBA" w14:textId="77777777" w:rsidR="00F70D35" w:rsidRDefault="00F70D35" w:rsidP="00775532">
      <w:pPr>
        <w:tabs>
          <w:tab w:val="left" w:pos="3090"/>
        </w:tabs>
        <w:rPr>
          <w:rFonts w:ascii="Calibri" w:hAnsi="Calibri" w:cs="Calibri"/>
          <w:b/>
          <w:bCs/>
        </w:rPr>
      </w:pPr>
    </w:p>
    <w:p w14:paraId="7A597C5C" w14:textId="77777777" w:rsidR="00F70D35" w:rsidRDefault="00F70D35" w:rsidP="00775532">
      <w:pPr>
        <w:tabs>
          <w:tab w:val="left" w:pos="3090"/>
        </w:tabs>
        <w:rPr>
          <w:rFonts w:ascii="Calibri" w:hAnsi="Calibri" w:cs="Calibri"/>
          <w:b/>
          <w:bCs/>
        </w:rPr>
      </w:pPr>
    </w:p>
    <w:p w14:paraId="7B80397E" w14:textId="77777777" w:rsidR="00580A0C" w:rsidRDefault="00F70D35" w:rsidP="00F70D35">
      <w:pPr>
        <w:tabs>
          <w:tab w:val="left" w:pos="3090"/>
        </w:tabs>
        <w:jc w:val="center"/>
        <w:rPr>
          <w:rFonts w:ascii="Calibri" w:hAnsi="Calibri" w:cs="Calibri"/>
          <w:b/>
          <w:bCs/>
        </w:rPr>
      </w:pPr>
      <w:r>
        <w:rPr>
          <w:rFonts w:ascii="Calibri" w:hAnsi="Calibri" w:cs="Calibri"/>
          <w:b/>
          <w:bCs/>
        </w:rPr>
        <w:t>M</w:t>
      </w:r>
      <w:r w:rsidR="00580A0C">
        <w:rPr>
          <w:rFonts w:ascii="Calibri" w:hAnsi="Calibri" w:cs="Calibri"/>
          <w:b/>
          <w:bCs/>
        </w:rPr>
        <w:t>ÁS</w:t>
      </w:r>
      <w:r>
        <w:rPr>
          <w:rFonts w:ascii="Calibri" w:hAnsi="Calibri" w:cs="Calibri"/>
          <w:b/>
          <w:bCs/>
        </w:rPr>
        <w:t xml:space="preserve"> DE 176.000 D</w:t>
      </w:r>
      <w:r w:rsidR="00580A0C">
        <w:rPr>
          <w:rFonts w:ascii="Calibri" w:hAnsi="Calibri" w:cs="Calibri"/>
          <w:b/>
          <w:bCs/>
        </w:rPr>
        <w:t>Ó</w:t>
      </w:r>
      <w:r>
        <w:rPr>
          <w:rFonts w:ascii="Calibri" w:hAnsi="Calibri" w:cs="Calibri"/>
          <w:b/>
          <w:bCs/>
        </w:rPr>
        <w:t xml:space="preserve">LARES SE INVIERTE EN EL </w:t>
      </w:r>
      <w:r w:rsidRPr="00F70D35">
        <w:rPr>
          <w:rFonts w:ascii="Calibri" w:hAnsi="Calibri" w:cs="Calibri"/>
          <w:b/>
          <w:bCs/>
        </w:rPr>
        <w:t xml:space="preserve">REVESTIMIENTO </w:t>
      </w:r>
    </w:p>
    <w:p w14:paraId="11C67569" w14:textId="400784D8" w:rsidR="00F70D35" w:rsidRDefault="00F70D35" w:rsidP="00F70D35">
      <w:pPr>
        <w:tabs>
          <w:tab w:val="left" w:pos="3090"/>
        </w:tabs>
        <w:jc w:val="center"/>
        <w:rPr>
          <w:rFonts w:ascii="Calibri" w:hAnsi="Calibri" w:cs="Calibri"/>
          <w:b/>
          <w:bCs/>
        </w:rPr>
      </w:pPr>
      <w:r w:rsidRPr="00F70D35">
        <w:rPr>
          <w:rFonts w:ascii="Calibri" w:hAnsi="Calibri" w:cs="Calibri"/>
          <w:b/>
          <w:bCs/>
        </w:rPr>
        <w:t>DE LOS RAMALES PRIMARIOS Y SECUNDARIOS</w:t>
      </w:r>
      <w:r>
        <w:rPr>
          <w:rFonts w:ascii="Calibri" w:hAnsi="Calibri" w:cs="Calibri"/>
          <w:b/>
          <w:bCs/>
        </w:rPr>
        <w:t xml:space="preserve"> EN SALATE</w:t>
      </w:r>
    </w:p>
    <w:p w14:paraId="3BBAD1D3" w14:textId="77777777" w:rsidR="00F70D35" w:rsidRDefault="00F70D35" w:rsidP="00775532">
      <w:pPr>
        <w:tabs>
          <w:tab w:val="left" w:pos="3090"/>
        </w:tabs>
        <w:rPr>
          <w:rFonts w:ascii="Calibri" w:hAnsi="Calibri" w:cs="Calibri"/>
          <w:b/>
          <w:bCs/>
        </w:rPr>
      </w:pPr>
    </w:p>
    <w:p w14:paraId="747685E5" w14:textId="4CAB2A74" w:rsidR="00F70D35" w:rsidRPr="00F70D35" w:rsidRDefault="00F70D35" w:rsidP="00F70D35">
      <w:pPr>
        <w:tabs>
          <w:tab w:val="left" w:pos="3090"/>
        </w:tabs>
        <w:jc w:val="center"/>
        <w:rPr>
          <w:rFonts w:ascii="Calibri" w:hAnsi="Calibri" w:cs="Calibri"/>
          <w:b/>
          <w:bCs/>
          <w:i/>
          <w:iCs/>
        </w:rPr>
      </w:pPr>
      <w:r w:rsidRPr="00F70D35">
        <w:rPr>
          <w:rFonts w:ascii="Calibri" w:hAnsi="Calibri" w:cs="Calibri"/>
          <w:b/>
          <w:bCs/>
          <w:i/>
          <w:iCs/>
        </w:rPr>
        <w:t>Revestimiento de canales fortalece la agricultura y beneficia a familias rurales</w:t>
      </w:r>
    </w:p>
    <w:p w14:paraId="01FB87A6" w14:textId="77777777" w:rsidR="00F70D35" w:rsidRPr="00F70D35" w:rsidRDefault="00F70D35" w:rsidP="00F70D35">
      <w:pPr>
        <w:tabs>
          <w:tab w:val="left" w:pos="3090"/>
        </w:tabs>
        <w:rPr>
          <w:rFonts w:ascii="Calibri" w:hAnsi="Calibri" w:cs="Calibri"/>
          <w:b/>
          <w:bCs/>
        </w:rPr>
      </w:pPr>
    </w:p>
    <w:p w14:paraId="298F9CAF" w14:textId="071AC559" w:rsidR="00F70D35" w:rsidRPr="00580A0C" w:rsidRDefault="00F70D35" w:rsidP="00580A0C">
      <w:pPr>
        <w:tabs>
          <w:tab w:val="left" w:pos="3090"/>
        </w:tabs>
        <w:jc w:val="both"/>
        <w:rPr>
          <w:rFonts w:ascii="Calibri" w:hAnsi="Calibri" w:cs="Calibri"/>
          <w:sz w:val="22"/>
          <w:szCs w:val="22"/>
        </w:rPr>
      </w:pPr>
      <w:r w:rsidRPr="00580A0C">
        <w:rPr>
          <w:rFonts w:ascii="Calibri" w:hAnsi="Calibri" w:cs="Calibri"/>
          <w:sz w:val="22"/>
          <w:szCs w:val="22"/>
        </w:rPr>
        <w:t xml:space="preserve">El Gobierno Provincial de Tungurahua, en su compromiso con el fortalecimiento productivo del sector agrícola, ejecuta el </w:t>
      </w:r>
      <w:bookmarkStart w:id="0" w:name="_Hlk198284957"/>
      <w:r w:rsidRPr="00580A0C">
        <w:rPr>
          <w:rFonts w:ascii="Calibri" w:hAnsi="Calibri" w:cs="Calibri"/>
          <w:sz w:val="22"/>
          <w:szCs w:val="22"/>
        </w:rPr>
        <w:t xml:space="preserve">revestimiento de los ramales primarios y secundarios </w:t>
      </w:r>
      <w:bookmarkEnd w:id="0"/>
      <w:r w:rsidRPr="00580A0C">
        <w:rPr>
          <w:rFonts w:ascii="Calibri" w:hAnsi="Calibri" w:cs="Calibri"/>
          <w:sz w:val="22"/>
          <w:szCs w:val="22"/>
        </w:rPr>
        <w:t xml:space="preserve">de la acequia </w:t>
      </w:r>
      <w:proofErr w:type="spellStart"/>
      <w:r w:rsidRPr="00580A0C">
        <w:rPr>
          <w:rFonts w:ascii="Calibri" w:hAnsi="Calibri" w:cs="Calibri"/>
          <w:sz w:val="22"/>
          <w:szCs w:val="22"/>
        </w:rPr>
        <w:t>Salate</w:t>
      </w:r>
      <w:proofErr w:type="spellEnd"/>
      <w:r w:rsidRPr="00580A0C">
        <w:rPr>
          <w:rFonts w:ascii="Calibri" w:hAnsi="Calibri" w:cs="Calibri"/>
          <w:sz w:val="22"/>
          <w:szCs w:val="22"/>
        </w:rPr>
        <w:t>,</w:t>
      </w:r>
      <w:r w:rsidRPr="00580A0C">
        <w:rPr>
          <w:rFonts w:ascii="Calibri" w:hAnsi="Calibri" w:cs="Calibri"/>
          <w:sz w:val="22"/>
          <w:szCs w:val="22"/>
        </w:rPr>
        <w:t xml:space="preserve"> ubicada en la parroquia </w:t>
      </w:r>
      <w:r w:rsidR="00580A0C" w:rsidRPr="00580A0C">
        <w:rPr>
          <w:rFonts w:ascii="Calibri" w:hAnsi="Calibri" w:cs="Calibri"/>
          <w:sz w:val="22"/>
          <w:szCs w:val="22"/>
        </w:rPr>
        <w:t>La</w:t>
      </w:r>
      <w:r w:rsidRPr="00580A0C">
        <w:rPr>
          <w:rFonts w:ascii="Calibri" w:hAnsi="Calibri" w:cs="Calibri"/>
          <w:sz w:val="22"/>
          <w:szCs w:val="22"/>
        </w:rPr>
        <w:t xml:space="preserve"> Matriz del cantón Pelileo,</w:t>
      </w:r>
      <w:r w:rsidRPr="00580A0C">
        <w:rPr>
          <w:rFonts w:ascii="Calibri" w:hAnsi="Calibri" w:cs="Calibri"/>
          <w:sz w:val="22"/>
          <w:szCs w:val="22"/>
        </w:rPr>
        <w:t xml:space="preserve"> una obra que impulsa el desarrollo de las zonas rurales de la provincia.</w:t>
      </w:r>
    </w:p>
    <w:p w14:paraId="057AB3F5" w14:textId="77777777" w:rsidR="00F70D35" w:rsidRPr="00580A0C" w:rsidRDefault="00F70D35" w:rsidP="00580A0C">
      <w:pPr>
        <w:tabs>
          <w:tab w:val="left" w:pos="3090"/>
        </w:tabs>
        <w:jc w:val="both"/>
        <w:rPr>
          <w:rFonts w:ascii="Calibri" w:hAnsi="Calibri" w:cs="Calibri"/>
          <w:sz w:val="22"/>
          <w:szCs w:val="22"/>
        </w:rPr>
      </w:pPr>
    </w:p>
    <w:p w14:paraId="4F5661F8" w14:textId="63A87E5D" w:rsidR="00F70D35" w:rsidRPr="00580A0C" w:rsidRDefault="00F70D35" w:rsidP="00580A0C">
      <w:pPr>
        <w:tabs>
          <w:tab w:val="left" w:pos="3090"/>
        </w:tabs>
        <w:jc w:val="both"/>
        <w:rPr>
          <w:rFonts w:ascii="Calibri" w:hAnsi="Calibri" w:cs="Calibri"/>
          <w:sz w:val="22"/>
          <w:szCs w:val="22"/>
        </w:rPr>
      </w:pPr>
      <w:r w:rsidRPr="00580A0C">
        <w:rPr>
          <w:rFonts w:ascii="Calibri" w:hAnsi="Calibri" w:cs="Calibri"/>
          <w:sz w:val="22"/>
          <w:szCs w:val="22"/>
        </w:rPr>
        <w:t xml:space="preserve">Con una inversión de 176.555 dólares más IVA, los trabajos iniciaron en abril de 2025 y contemplan un plazo de ejecución de 60 días, previendo su culminación </w:t>
      </w:r>
      <w:r w:rsidR="00580A0C">
        <w:rPr>
          <w:rFonts w:ascii="Calibri" w:hAnsi="Calibri" w:cs="Calibri"/>
          <w:sz w:val="22"/>
          <w:szCs w:val="22"/>
        </w:rPr>
        <w:t xml:space="preserve">a </w:t>
      </w:r>
      <w:r w:rsidRPr="00580A0C">
        <w:rPr>
          <w:rFonts w:ascii="Calibri" w:hAnsi="Calibri" w:cs="Calibri"/>
          <w:sz w:val="22"/>
          <w:szCs w:val="22"/>
        </w:rPr>
        <w:t>finales de</w:t>
      </w:r>
      <w:r w:rsidRPr="00580A0C">
        <w:rPr>
          <w:rFonts w:ascii="Calibri" w:hAnsi="Calibri" w:cs="Calibri"/>
          <w:sz w:val="22"/>
          <w:szCs w:val="22"/>
        </w:rPr>
        <w:t xml:space="preserve"> junio del presente año. Actualmente, el proyecto registra un avance del 3%.</w:t>
      </w:r>
    </w:p>
    <w:p w14:paraId="3FF94820" w14:textId="77777777" w:rsidR="00F70D35" w:rsidRPr="00580A0C" w:rsidRDefault="00F70D35" w:rsidP="00580A0C">
      <w:pPr>
        <w:tabs>
          <w:tab w:val="left" w:pos="3090"/>
        </w:tabs>
        <w:jc w:val="both"/>
        <w:rPr>
          <w:rFonts w:ascii="Calibri" w:hAnsi="Calibri" w:cs="Calibri"/>
          <w:sz w:val="22"/>
          <w:szCs w:val="22"/>
        </w:rPr>
      </w:pPr>
    </w:p>
    <w:p w14:paraId="46614BBC" w14:textId="6C7A3AE6" w:rsidR="00F70D35" w:rsidRPr="00580A0C" w:rsidRDefault="00F70D35" w:rsidP="00580A0C">
      <w:pPr>
        <w:tabs>
          <w:tab w:val="left" w:pos="3090"/>
        </w:tabs>
        <w:jc w:val="both"/>
        <w:rPr>
          <w:rFonts w:ascii="Calibri" w:hAnsi="Calibri" w:cs="Calibri"/>
          <w:sz w:val="22"/>
          <w:szCs w:val="22"/>
        </w:rPr>
      </w:pPr>
      <w:r w:rsidRPr="00580A0C">
        <w:rPr>
          <w:rFonts w:ascii="Calibri" w:hAnsi="Calibri" w:cs="Calibri"/>
          <w:sz w:val="22"/>
          <w:szCs w:val="22"/>
        </w:rPr>
        <w:t xml:space="preserve">La acequia </w:t>
      </w:r>
      <w:proofErr w:type="spellStart"/>
      <w:r w:rsidRPr="00580A0C">
        <w:rPr>
          <w:rFonts w:ascii="Calibri" w:hAnsi="Calibri" w:cs="Calibri"/>
          <w:sz w:val="22"/>
          <w:szCs w:val="22"/>
        </w:rPr>
        <w:t>Salate</w:t>
      </w:r>
      <w:proofErr w:type="spellEnd"/>
      <w:r w:rsidRPr="00580A0C">
        <w:rPr>
          <w:rFonts w:ascii="Calibri" w:hAnsi="Calibri" w:cs="Calibri"/>
          <w:sz w:val="22"/>
          <w:szCs w:val="22"/>
        </w:rPr>
        <w:t>, capta un caudal permanente de 30,30 litros por segundo, proveniente de vertientes ubicadas en la margen derecha del río San Alfonso. Este sistema de riego beneficia a 235 regantes y permite irrigar una superficie de 73,52 hectáreas destinadas a la producción agrícola.</w:t>
      </w:r>
    </w:p>
    <w:p w14:paraId="1DA33E3F" w14:textId="77777777" w:rsidR="00F70D35" w:rsidRPr="00580A0C" w:rsidRDefault="00F70D35" w:rsidP="00580A0C">
      <w:pPr>
        <w:tabs>
          <w:tab w:val="left" w:pos="3090"/>
        </w:tabs>
        <w:jc w:val="both"/>
        <w:rPr>
          <w:rFonts w:ascii="Calibri" w:hAnsi="Calibri" w:cs="Calibri"/>
          <w:sz w:val="22"/>
          <w:szCs w:val="22"/>
        </w:rPr>
      </w:pPr>
    </w:p>
    <w:p w14:paraId="1A97AD4A" w14:textId="77777777" w:rsidR="00F70D35" w:rsidRPr="00580A0C" w:rsidRDefault="00F70D35" w:rsidP="00580A0C">
      <w:pPr>
        <w:tabs>
          <w:tab w:val="left" w:pos="3090"/>
        </w:tabs>
        <w:jc w:val="both"/>
        <w:rPr>
          <w:rFonts w:ascii="Calibri" w:hAnsi="Calibri" w:cs="Calibri"/>
          <w:sz w:val="22"/>
          <w:szCs w:val="22"/>
        </w:rPr>
      </w:pPr>
      <w:r w:rsidRPr="00580A0C">
        <w:rPr>
          <w:rFonts w:ascii="Calibri" w:hAnsi="Calibri" w:cs="Calibri"/>
          <w:sz w:val="22"/>
          <w:szCs w:val="22"/>
        </w:rPr>
        <w:t xml:space="preserve">El revestimiento incluye obras preliminares como replanteo, nivelación de estructuras, excavación de suelo no clasificado manual y mecánicamente, perfilado, </w:t>
      </w:r>
      <w:proofErr w:type="spellStart"/>
      <w:r w:rsidRPr="00580A0C">
        <w:rPr>
          <w:rFonts w:ascii="Calibri" w:hAnsi="Calibri" w:cs="Calibri"/>
          <w:sz w:val="22"/>
          <w:szCs w:val="22"/>
        </w:rPr>
        <w:t>rasanteo</w:t>
      </w:r>
      <w:proofErr w:type="spellEnd"/>
      <w:r w:rsidRPr="00580A0C">
        <w:rPr>
          <w:rFonts w:ascii="Calibri" w:hAnsi="Calibri" w:cs="Calibri"/>
          <w:sz w:val="22"/>
          <w:szCs w:val="22"/>
        </w:rPr>
        <w:t xml:space="preserve"> y desalojo. Además, se contempla encofrado y desencofrado metálico, colocación de hormigón simple de 180 y 210 kg/cm², hormigón ciclópeo de 180 kg/cm², así como el suministro, instalación y prueba de tubería PVC anillada de distintos diámetros, con su correspondiente relleno y compactado mecánico.</w:t>
      </w:r>
    </w:p>
    <w:p w14:paraId="1444F632" w14:textId="77777777" w:rsidR="00580A0C" w:rsidRPr="00580A0C" w:rsidRDefault="00580A0C" w:rsidP="00580A0C">
      <w:pPr>
        <w:tabs>
          <w:tab w:val="left" w:pos="3090"/>
        </w:tabs>
        <w:jc w:val="both"/>
        <w:rPr>
          <w:rFonts w:ascii="Calibri" w:hAnsi="Calibri" w:cs="Calibri"/>
          <w:sz w:val="22"/>
          <w:szCs w:val="22"/>
        </w:rPr>
      </w:pPr>
    </w:p>
    <w:p w14:paraId="0B33DA42" w14:textId="66B26289" w:rsidR="00580A0C" w:rsidRPr="00580A0C" w:rsidRDefault="00580A0C" w:rsidP="00580A0C">
      <w:pPr>
        <w:tabs>
          <w:tab w:val="left" w:pos="3090"/>
        </w:tabs>
        <w:jc w:val="both"/>
        <w:rPr>
          <w:rFonts w:ascii="Calibri" w:hAnsi="Calibri" w:cs="Calibri"/>
          <w:sz w:val="22"/>
          <w:szCs w:val="22"/>
        </w:rPr>
      </w:pPr>
      <w:r w:rsidRPr="00580A0C">
        <w:rPr>
          <w:rFonts w:ascii="Calibri" w:hAnsi="Calibri" w:cs="Calibri"/>
          <w:sz w:val="22"/>
          <w:szCs w:val="22"/>
        </w:rPr>
        <w:t>La fiscalización de esta importante obra está a cargo de la Dirección de Recursos Hídricos y Conservación Ambiental del Gobierno Provincial de Tungurahua, qu</w:t>
      </w:r>
      <w:r>
        <w:rPr>
          <w:rFonts w:ascii="Calibri" w:hAnsi="Calibri" w:cs="Calibri"/>
          <w:sz w:val="22"/>
          <w:szCs w:val="22"/>
        </w:rPr>
        <w:t>e</w:t>
      </w:r>
      <w:r w:rsidRPr="00580A0C">
        <w:rPr>
          <w:rFonts w:ascii="Calibri" w:hAnsi="Calibri" w:cs="Calibri"/>
          <w:sz w:val="22"/>
          <w:szCs w:val="22"/>
        </w:rPr>
        <w:t xml:space="preserve"> cumple un rol fundamental en el control y seguimiento técnico de los trabajos. Su labor garantiza que el revestimiento de los ramales de la acequia </w:t>
      </w:r>
      <w:proofErr w:type="spellStart"/>
      <w:r w:rsidRPr="00580A0C">
        <w:rPr>
          <w:rFonts w:ascii="Calibri" w:hAnsi="Calibri" w:cs="Calibri"/>
          <w:sz w:val="22"/>
          <w:szCs w:val="22"/>
        </w:rPr>
        <w:t>Salate</w:t>
      </w:r>
      <w:proofErr w:type="spellEnd"/>
      <w:r w:rsidRPr="00580A0C">
        <w:rPr>
          <w:rFonts w:ascii="Calibri" w:hAnsi="Calibri" w:cs="Calibri"/>
          <w:sz w:val="22"/>
          <w:szCs w:val="22"/>
        </w:rPr>
        <w:t xml:space="preserve"> se ejecute conforme a los estándares de calidad establecidos, cumpliendo con los plazos previstos y asegurando una correcta inversión de los recursos públicos en beneficio de los agricultores de la zona.</w:t>
      </w:r>
    </w:p>
    <w:p w14:paraId="07AFD572" w14:textId="77777777" w:rsidR="00580A0C" w:rsidRPr="00580A0C" w:rsidRDefault="00580A0C" w:rsidP="00580A0C">
      <w:pPr>
        <w:tabs>
          <w:tab w:val="left" w:pos="3090"/>
        </w:tabs>
        <w:jc w:val="both"/>
        <w:rPr>
          <w:rFonts w:ascii="Calibri" w:hAnsi="Calibri" w:cs="Calibri"/>
          <w:sz w:val="22"/>
          <w:szCs w:val="22"/>
        </w:rPr>
      </w:pPr>
    </w:p>
    <w:p w14:paraId="68CD1AA1" w14:textId="77777777" w:rsidR="00F70D35" w:rsidRPr="00580A0C" w:rsidRDefault="00F70D35" w:rsidP="00580A0C">
      <w:pPr>
        <w:tabs>
          <w:tab w:val="left" w:pos="3090"/>
        </w:tabs>
        <w:jc w:val="both"/>
        <w:rPr>
          <w:rFonts w:ascii="Calibri" w:hAnsi="Calibri" w:cs="Calibri"/>
          <w:sz w:val="22"/>
          <w:szCs w:val="22"/>
        </w:rPr>
      </w:pPr>
      <w:r w:rsidRPr="00580A0C">
        <w:rPr>
          <w:rFonts w:ascii="Calibri" w:hAnsi="Calibri" w:cs="Calibri"/>
          <w:sz w:val="22"/>
          <w:szCs w:val="22"/>
        </w:rPr>
        <w:t>Este tipo de obras son fundamentales para mejorar la eficiencia del riego, optimizar el uso del recurso hídrico, y, sobre todo, garantizar la sostenibilidad de la producción agrícola que es sustento de cientos de familias en el campo tungurahuense.</w:t>
      </w:r>
    </w:p>
    <w:p w14:paraId="1F836F54" w14:textId="77777777" w:rsidR="00F70D35" w:rsidRPr="00580A0C" w:rsidRDefault="00F70D35" w:rsidP="00580A0C">
      <w:pPr>
        <w:tabs>
          <w:tab w:val="left" w:pos="3090"/>
        </w:tabs>
        <w:jc w:val="both"/>
        <w:rPr>
          <w:rFonts w:ascii="Calibri" w:hAnsi="Calibri" w:cs="Calibri"/>
          <w:sz w:val="22"/>
          <w:szCs w:val="22"/>
        </w:rPr>
      </w:pPr>
    </w:p>
    <w:p w14:paraId="7A2580F5" w14:textId="446186B9" w:rsidR="00F70D35" w:rsidRPr="00580A0C" w:rsidRDefault="00F70D35" w:rsidP="00580A0C">
      <w:pPr>
        <w:tabs>
          <w:tab w:val="left" w:pos="3090"/>
        </w:tabs>
        <w:jc w:val="both"/>
        <w:rPr>
          <w:rFonts w:ascii="Calibri" w:hAnsi="Calibri" w:cs="Calibri"/>
          <w:sz w:val="22"/>
          <w:szCs w:val="22"/>
        </w:rPr>
      </w:pPr>
      <w:r w:rsidRPr="00580A0C">
        <w:rPr>
          <w:rFonts w:ascii="Calibri" w:hAnsi="Calibri" w:cs="Calibri"/>
          <w:sz w:val="22"/>
          <w:szCs w:val="22"/>
        </w:rPr>
        <w:t>El Gobierno Provincial de Tungurahua trabaja de manera técnica y comprometida para promover el desarrollo rural y asegurar el bienestar de los productores agrícolas de la provincia.</w:t>
      </w:r>
    </w:p>
    <w:p w14:paraId="722BF600" w14:textId="77777777" w:rsidR="00F70D35" w:rsidRPr="00580A0C" w:rsidRDefault="00F70D35" w:rsidP="00580A0C">
      <w:pPr>
        <w:tabs>
          <w:tab w:val="left" w:pos="3090"/>
        </w:tabs>
        <w:jc w:val="both"/>
        <w:rPr>
          <w:rFonts w:ascii="Calibri" w:hAnsi="Calibri" w:cs="Calibri"/>
          <w:sz w:val="22"/>
          <w:szCs w:val="22"/>
        </w:rPr>
      </w:pPr>
    </w:p>
    <w:p w14:paraId="7B7A960D" w14:textId="77777777" w:rsidR="00F70D35" w:rsidRPr="00580A0C" w:rsidRDefault="00F70D35" w:rsidP="00775532">
      <w:pPr>
        <w:tabs>
          <w:tab w:val="left" w:pos="3090"/>
        </w:tabs>
        <w:rPr>
          <w:rFonts w:ascii="Calibri" w:hAnsi="Calibri" w:cs="Calibri"/>
          <w:sz w:val="22"/>
          <w:szCs w:val="22"/>
        </w:rPr>
      </w:pPr>
    </w:p>
    <w:p w14:paraId="0585260D" w14:textId="77777777" w:rsidR="00F70D35" w:rsidRPr="00580A0C" w:rsidRDefault="00F70D35" w:rsidP="00775532">
      <w:pPr>
        <w:tabs>
          <w:tab w:val="left" w:pos="3090"/>
        </w:tabs>
        <w:rPr>
          <w:rFonts w:ascii="Calibri" w:hAnsi="Calibri" w:cs="Calibri"/>
          <w:sz w:val="22"/>
          <w:szCs w:val="22"/>
        </w:rPr>
      </w:pPr>
    </w:p>
    <w:p w14:paraId="1B471BCF" w14:textId="77777777" w:rsidR="00F70D35" w:rsidRPr="00580A0C" w:rsidRDefault="00F70D35" w:rsidP="00775532">
      <w:pPr>
        <w:tabs>
          <w:tab w:val="left" w:pos="3090"/>
        </w:tabs>
        <w:rPr>
          <w:rFonts w:ascii="Calibri" w:hAnsi="Calibri" w:cs="Calibri"/>
          <w:sz w:val="22"/>
          <w:szCs w:val="22"/>
        </w:rPr>
      </w:pPr>
    </w:p>
    <w:p w14:paraId="0A62F840" w14:textId="77777777" w:rsidR="00F70D35" w:rsidRPr="00580A0C" w:rsidRDefault="00F70D35" w:rsidP="00775532">
      <w:pPr>
        <w:tabs>
          <w:tab w:val="left" w:pos="3090"/>
        </w:tabs>
        <w:rPr>
          <w:rFonts w:ascii="Calibri" w:hAnsi="Calibri" w:cs="Calibri"/>
          <w:sz w:val="22"/>
          <w:szCs w:val="22"/>
        </w:rPr>
      </w:pPr>
    </w:p>
    <w:p w14:paraId="0263673D" w14:textId="77777777" w:rsidR="00F70D35" w:rsidRDefault="00F70D35" w:rsidP="00775532">
      <w:pPr>
        <w:tabs>
          <w:tab w:val="left" w:pos="3090"/>
        </w:tabs>
        <w:rPr>
          <w:rFonts w:ascii="Calibri" w:hAnsi="Calibri" w:cs="Calibri"/>
          <w:b/>
          <w:bCs/>
        </w:rPr>
      </w:pPr>
    </w:p>
    <w:p w14:paraId="4A1E2F85" w14:textId="77777777" w:rsidR="00F70D35" w:rsidRDefault="00F70D35" w:rsidP="00775532">
      <w:pPr>
        <w:tabs>
          <w:tab w:val="left" w:pos="3090"/>
        </w:tabs>
        <w:rPr>
          <w:rFonts w:ascii="Calibri" w:hAnsi="Calibri" w:cs="Calibri"/>
          <w:b/>
          <w:bCs/>
        </w:rPr>
      </w:pPr>
    </w:p>
    <w:p w14:paraId="614A8598" w14:textId="77777777" w:rsidR="00F70D35" w:rsidRDefault="00F70D35" w:rsidP="00775532">
      <w:pPr>
        <w:tabs>
          <w:tab w:val="left" w:pos="3090"/>
        </w:tabs>
        <w:rPr>
          <w:rFonts w:ascii="Calibri" w:hAnsi="Calibri" w:cs="Calibri"/>
          <w:b/>
          <w:bCs/>
        </w:rPr>
      </w:pPr>
    </w:p>
    <w:p w14:paraId="67BBE288" w14:textId="77777777" w:rsidR="00F70D35" w:rsidRDefault="00F70D35" w:rsidP="00775532">
      <w:pPr>
        <w:tabs>
          <w:tab w:val="left" w:pos="3090"/>
        </w:tabs>
        <w:rPr>
          <w:rFonts w:ascii="Calibri" w:hAnsi="Calibri" w:cs="Calibri"/>
          <w:b/>
          <w:bCs/>
        </w:rPr>
      </w:pPr>
    </w:p>
    <w:p w14:paraId="2C8E0BF3" w14:textId="77777777" w:rsidR="00F70D35" w:rsidRDefault="00F70D35" w:rsidP="00775532">
      <w:pPr>
        <w:tabs>
          <w:tab w:val="left" w:pos="3090"/>
        </w:tabs>
        <w:rPr>
          <w:rFonts w:ascii="Calibri" w:hAnsi="Calibri" w:cs="Calibri"/>
          <w:b/>
          <w:bCs/>
        </w:rPr>
      </w:pPr>
    </w:p>
    <w:p w14:paraId="587B812D" w14:textId="77777777" w:rsidR="00F70D35" w:rsidRDefault="00F70D35" w:rsidP="00775532">
      <w:pPr>
        <w:tabs>
          <w:tab w:val="left" w:pos="3090"/>
        </w:tabs>
        <w:rPr>
          <w:rFonts w:ascii="Calibri" w:hAnsi="Calibri" w:cs="Calibri"/>
          <w:b/>
          <w:bCs/>
        </w:rPr>
      </w:pPr>
    </w:p>
    <w:p w14:paraId="4172F30A" w14:textId="77777777" w:rsidR="00F70D35" w:rsidRDefault="00F70D35" w:rsidP="00775532">
      <w:pPr>
        <w:tabs>
          <w:tab w:val="left" w:pos="3090"/>
        </w:tabs>
        <w:rPr>
          <w:rFonts w:ascii="Calibri" w:hAnsi="Calibri" w:cs="Calibri"/>
          <w:b/>
          <w:bCs/>
        </w:rPr>
      </w:pPr>
    </w:p>
    <w:p w14:paraId="1D19604E" w14:textId="77777777" w:rsidR="00F70D35" w:rsidRDefault="00F70D35" w:rsidP="00775532">
      <w:pPr>
        <w:tabs>
          <w:tab w:val="left" w:pos="3090"/>
        </w:tabs>
        <w:rPr>
          <w:rFonts w:ascii="Calibri" w:hAnsi="Calibri" w:cs="Calibri"/>
          <w:b/>
          <w:bCs/>
        </w:rPr>
      </w:pPr>
    </w:p>
    <w:p w14:paraId="497D3218" w14:textId="77777777" w:rsidR="00F70D35" w:rsidRDefault="00F70D35" w:rsidP="00775532">
      <w:pPr>
        <w:tabs>
          <w:tab w:val="left" w:pos="3090"/>
        </w:tabs>
        <w:rPr>
          <w:rFonts w:ascii="Calibri" w:hAnsi="Calibri" w:cs="Calibri"/>
          <w:b/>
          <w:bCs/>
        </w:rPr>
      </w:pPr>
    </w:p>
    <w:p w14:paraId="4E2183EF" w14:textId="77777777" w:rsidR="00F70D35" w:rsidRDefault="00F70D35" w:rsidP="00775532">
      <w:pPr>
        <w:tabs>
          <w:tab w:val="left" w:pos="3090"/>
        </w:tabs>
        <w:rPr>
          <w:rFonts w:ascii="Calibri" w:hAnsi="Calibri" w:cs="Calibri"/>
          <w:b/>
          <w:bCs/>
        </w:rPr>
      </w:pPr>
    </w:p>
    <w:p w14:paraId="09251C47" w14:textId="77777777" w:rsidR="00F70D35" w:rsidRDefault="00F70D35" w:rsidP="00775532">
      <w:pPr>
        <w:tabs>
          <w:tab w:val="left" w:pos="3090"/>
        </w:tabs>
        <w:rPr>
          <w:rFonts w:ascii="Calibri" w:hAnsi="Calibri" w:cs="Calibri"/>
          <w:b/>
          <w:bCs/>
        </w:rPr>
      </w:pPr>
    </w:p>
    <w:p w14:paraId="60A9C6FB" w14:textId="77777777" w:rsidR="00F70D35" w:rsidRDefault="00F70D35" w:rsidP="00775532">
      <w:pPr>
        <w:tabs>
          <w:tab w:val="left" w:pos="3090"/>
        </w:tabs>
        <w:rPr>
          <w:rFonts w:ascii="Calibri" w:hAnsi="Calibri" w:cs="Calibri"/>
          <w:b/>
          <w:bCs/>
        </w:rPr>
      </w:pPr>
    </w:p>
    <w:p w14:paraId="7092E855" w14:textId="77777777" w:rsidR="00F70D35" w:rsidRDefault="00F70D35" w:rsidP="00775532">
      <w:pPr>
        <w:tabs>
          <w:tab w:val="left" w:pos="3090"/>
        </w:tabs>
        <w:rPr>
          <w:rFonts w:ascii="Calibri" w:hAnsi="Calibri" w:cs="Calibri"/>
          <w:b/>
          <w:bCs/>
        </w:rPr>
      </w:pPr>
    </w:p>
    <w:p w14:paraId="3393E559" w14:textId="77777777" w:rsidR="00F70D35" w:rsidRDefault="00F70D35" w:rsidP="00775532">
      <w:pPr>
        <w:tabs>
          <w:tab w:val="left" w:pos="3090"/>
        </w:tabs>
        <w:rPr>
          <w:rFonts w:ascii="Calibri" w:hAnsi="Calibri" w:cs="Calibri"/>
          <w:b/>
          <w:bCs/>
        </w:rPr>
      </w:pPr>
    </w:p>
    <w:p w14:paraId="5C7CF97B" w14:textId="77777777" w:rsidR="00F70D35" w:rsidRDefault="00F70D35" w:rsidP="00775532">
      <w:pPr>
        <w:tabs>
          <w:tab w:val="left" w:pos="3090"/>
        </w:tabs>
        <w:rPr>
          <w:rFonts w:ascii="Calibri" w:hAnsi="Calibri" w:cs="Calibri"/>
          <w:b/>
          <w:bCs/>
        </w:rPr>
      </w:pPr>
    </w:p>
    <w:p w14:paraId="445061C6" w14:textId="77777777" w:rsidR="00F70D35" w:rsidRDefault="00F70D35" w:rsidP="00775532">
      <w:pPr>
        <w:tabs>
          <w:tab w:val="left" w:pos="3090"/>
        </w:tabs>
        <w:rPr>
          <w:rFonts w:ascii="Calibri" w:hAnsi="Calibri" w:cs="Calibri"/>
          <w:b/>
          <w:bCs/>
        </w:rPr>
      </w:pPr>
    </w:p>
    <w:p w14:paraId="21678483" w14:textId="77777777" w:rsidR="00F70D35" w:rsidRDefault="00F70D35" w:rsidP="00775532">
      <w:pPr>
        <w:tabs>
          <w:tab w:val="left" w:pos="3090"/>
        </w:tabs>
        <w:rPr>
          <w:rFonts w:ascii="Calibri" w:hAnsi="Calibri" w:cs="Calibri"/>
          <w:b/>
          <w:bCs/>
        </w:rPr>
      </w:pPr>
    </w:p>
    <w:p w14:paraId="651E433C" w14:textId="77777777" w:rsidR="00F70D35" w:rsidRDefault="00F70D35" w:rsidP="00775532">
      <w:pPr>
        <w:tabs>
          <w:tab w:val="left" w:pos="3090"/>
        </w:tabs>
        <w:rPr>
          <w:rFonts w:ascii="Calibri" w:hAnsi="Calibri" w:cs="Calibri"/>
          <w:b/>
          <w:bCs/>
        </w:rPr>
      </w:pPr>
    </w:p>
    <w:p w14:paraId="6B010052" w14:textId="77777777" w:rsidR="00F70D35" w:rsidRDefault="00F70D35" w:rsidP="00775532">
      <w:pPr>
        <w:tabs>
          <w:tab w:val="left" w:pos="3090"/>
        </w:tabs>
        <w:rPr>
          <w:rFonts w:ascii="Calibri" w:hAnsi="Calibri" w:cs="Calibri"/>
          <w:b/>
          <w:bCs/>
        </w:rPr>
      </w:pPr>
    </w:p>
    <w:p w14:paraId="747A4D05" w14:textId="77777777" w:rsidR="00F70D35" w:rsidRDefault="00F70D35" w:rsidP="00775532">
      <w:pPr>
        <w:tabs>
          <w:tab w:val="left" w:pos="3090"/>
        </w:tabs>
        <w:rPr>
          <w:rFonts w:ascii="Calibri" w:hAnsi="Calibri" w:cs="Calibri"/>
          <w:b/>
          <w:bCs/>
        </w:rPr>
      </w:pPr>
    </w:p>
    <w:p w14:paraId="2BA2642F" w14:textId="77777777" w:rsidR="00F70D35" w:rsidRDefault="00F70D35" w:rsidP="00775532">
      <w:pPr>
        <w:tabs>
          <w:tab w:val="left" w:pos="3090"/>
        </w:tabs>
        <w:rPr>
          <w:rFonts w:ascii="Calibri" w:hAnsi="Calibri" w:cs="Calibri"/>
          <w:b/>
          <w:bCs/>
        </w:rPr>
      </w:pPr>
    </w:p>
    <w:p w14:paraId="239F8855" w14:textId="77777777" w:rsidR="00F70D35" w:rsidRDefault="00F70D35" w:rsidP="00775532">
      <w:pPr>
        <w:tabs>
          <w:tab w:val="left" w:pos="3090"/>
        </w:tabs>
        <w:rPr>
          <w:rFonts w:ascii="Calibri" w:hAnsi="Calibri" w:cs="Calibri"/>
          <w:b/>
          <w:bCs/>
        </w:rPr>
      </w:pPr>
    </w:p>
    <w:p w14:paraId="76DA9097" w14:textId="77777777" w:rsidR="00F70D35" w:rsidRDefault="00F70D35" w:rsidP="00775532">
      <w:pPr>
        <w:tabs>
          <w:tab w:val="left" w:pos="3090"/>
        </w:tabs>
        <w:rPr>
          <w:rFonts w:ascii="Calibri" w:hAnsi="Calibri" w:cs="Calibri"/>
          <w:b/>
          <w:bCs/>
        </w:rPr>
      </w:pPr>
    </w:p>
    <w:p w14:paraId="5F083BD0" w14:textId="77777777" w:rsidR="00F70D35" w:rsidRDefault="00F70D35" w:rsidP="00775532">
      <w:pPr>
        <w:tabs>
          <w:tab w:val="left" w:pos="3090"/>
        </w:tabs>
        <w:rPr>
          <w:rFonts w:ascii="Calibri" w:hAnsi="Calibri" w:cs="Calibri"/>
          <w:b/>
          <w:bCs/>
        </w:rPr>
      </w:pPr>
    </w:p>
    <w:p w14:paraId="3AA67087" w14:textId="77777777" w:rsidR="00F70D35" w:rsidRDefault="00F70D35" w:rsidP="00775532">
      <w:pPr>
        <w:tabs>
          <w:tab w:val="left" w:pos="3090"/>
        </w:tabs>
        <w:rPr>
          <w:rFonts w:ascii="Calibri" w:hAnsi="Calibri" w:cs="Calibri"/>
          <w:b/>
          <w:bCs/>
        </w:rPr>
      </w:pPr>
    </w:p>
    <w:p w14:paraId="5C01C9DA" w14:textId="77777777" w:rsidR="00F70D35" w:rsidRDefault="00F70D35" w:rsidP="00775532">
      <w:pPr>
        <w:tabs>
          <w:tab w:val="left" w:pos="3090"/>
        </w:tabs>
        <w:rPr>
          <w:rFonts w:ascii="Calibri" w:hAnsi="Calibri" w:cs="Calibri"/>
          <w:b/>
          <w:bCs/>
        </w:rPr>
      </w:pPr>
    </w:p>
    <w:p w14:paraId="4257EA7C" w14:textId="77777777" w:rsidR="00F70D35" w:rsidRDefault="00F70D35" w:rsidP="00775532">
      <w:pPr>
        <w:tabs>
          <w:tab w:val="left" w:pos="3090"/>
        </w:tabs>
        <w:rPr>
          <w:rFonts w:ascii="Calibri" w:hAnsi="Calibri" w:cs="Calibri"/>
          <w:b/>
          <w:bCs/>
        </w:rPr>
      </w:pPr>
    </w:p>
    <w:p w14:paraId="3468E9A1" w14:textId="77777777" w:rsidR="00F70D35" w:rsidRDefault="00F70D35" w:rsidP="00775532">
      <w:pPr>
        <w:tabs>
          <w:tab w:val="left" w:pos="3090"/>
        </w:tabs>
        <w:rPr>
          <w:rFonts w:ascii="Calibri" w:hAnsi="Calibri" w:cs="Calibri"/>
          <w:b/>
          <w:bCs/>
        </w:rPr>
      </w:pPr>
    </w:p>
    <w:p w14:paraId="6564528F" w14:textId="77777777" w:rsidR="00F70D35" w:rsidRDefault="00F70D35" w:rsidP="00775532">
      <w:pPr>
        <w:tabs>
          <w:tab w:val="left" w:pos="3090"/>
        </w:tabs>
        <w:rPr>
          <w:rFonts w:ascii="Calibri" w:hAnsi="Calibri" w:cs="Calibri"/>
          <w:b/>
          <w:bCs/>
        </w:rPr>
      </w:pPr>
    </w:p>
    <w:p w14:paraId="681B1CAE" w14:textId="77777777" w:rsidR="00F70D35" w:rsidRDefault="00F70D35" w:rsidP="00775532">
      <w:pPr>
        <w:tabs>
          <w:tab w:val="left" w:pos="3090"/>
        </w:tabs>
        <w:rPr>
          <w:rFonts w:ascii="Calibri" w:hAnsi="Calibri" w:cs="Calibri"/>
          <w:b/>
          <w:bCs/>
        </w:rPr>
      </w:pPr>
    </w:p>
    <w:p w14:paraId="694F401A" w14:textId="77777777" w:rsidR="00F70D35" w:rsidRDefault="00F70D35" w:rsidP="00775532">
      <w:pPr>
        <w:tabs>
          <w:tab w:val="left" w:pos="3090"/>
        </w:tabs>
        <w:rPr>
          <w:rFonts w:ascii="Calibri" w:hAnsi="Calibri" w:cs="Calibri"/>
          <w:b/>
          <w:bCs/>
        </w:rPr>
      </w:pPr>
    </w:p>
    <w:p w14:paraId="60508A8C" w14:textId="77777777" w:rsidR="00F70D35" w:rsidRDefault="00F70D35" w:rsidP="00775532">
      <w:pPr>
        <w:tabs>
          <w:tab w:val="left" w:pos="3090"/>
        </w:tabs>
        <w:rPr>
          <w:rFonts w:ascii="Calibri" w:hAnsi="Calibri" w:cs="Calibri"/>
          <w:b/>
          <w:bCs/>
        </w:rPr>
      </w:pPr>
    </w:p>
    <w:p w14:paraId="0BF8C9CD" w14:textId="77777777" w:rsidR="00F70D35" w:rsidRDefault="00F70D35" w:rsidP="00775532">
      <w:pPr>
        <w:tabs>
          <w:tab w:val="left" w:pos="3090"/>
        </w:tabs>
        <w:rPr>
          <w:rFonts w:ascii="Calibri" w:hAnsi="Calibri" w:cs="Calibri"/>
          <w:b/>
          <w:bCs/>
        </w:rPr>
      </w:pPr>
    </w:p>
    <w:p w14:paraId="73FBBE50" w14:textId="77777777" w:rsidR="00F70D35" w:rsidRDefault="00F70D35" w:rsidP="00775532">
      <w:pPr>
        <w:tabs>
          <w:tab w:val="left" w:pos="3090"/>
        </w:tabs>
        <w:rPr>
          <w:rFonts w:ascii="Calibri" w:hAnsi="Calibri" w:cs="Calibri"/>
          <w:b/>
          <w:bCs/>
        </w:rPr>
      </w:pPr>
    </w:p>
    <w:p w14:paraId="524BCBA1" w14:textId="77777777" w:rsidR="00F70D35" w:rsidRDefault="00F70D35" w:rsidP="00775532">
      <w:pPr>
        <w:tabs>
          <w:tab w:val="left" w:pos="3090"/>
        </w:tabs>
        <w:rPr>
          <w:rFonts w:ascii="Calibri" w:hAnsi="Calibri" w:cs="Calibri"/>
          <w:b/>
          <w:bCs/>
        </w:rPr>
      </w:pPr>
    </w:p>
    <w:p w14:paraId="7B284724" w14:textId="77777777" w:rsidR="00F70D35" w:rsidRDefault="00F70D35" w:rsidP="00775532">
      <w:pPr>
        <w:tabs>
          <w:tab w:val="left" w:pos="3090"/>
        </w:tabs>
        <w:rPr>
          <w:rFonts w:ascii="Calibri" w:hAnsi="Calibri" w:cs="Calibri"/>
          <w:b/>
          <w:bCs/>
        </w:rPr>
      </w:pPr>
    </w:p>
    <w:p w14:paraId="69179E19" w14:textId="77777777" w:rsidR="00EB0863" w:rsidRPr="005455B7" w:rsidRDefault="00EB0863" w:rsidP="005455B7">
      <w:pPr>
        <w:tabs>
          <w:tab w:val="left" w:pos="3090"/>
        </w:tabs>
        <w:jc w:val="center"/>
        <w:rPr>
          <w:rFonts w:ascii="Calibri" w:hAnsi="Calibri" w:cs="Calibri"/>
          <w:b/>
          <w:bCs/>
          <w:color w:val="000000" w:themeColor="text1"/>
        </w:rPr>
      </w:pPr>
    </w:p>
    <w:p w14:paraId="667C78F2" w14:textId="46335CD9" w:rsidR="005455B7" w:rsidRPr="005455B7" w:rsidRDefault="005455B7" w:rsidP="000E557D">
      <w:pPr>
        <w:tabs>
          <w:tab w:val="left" w:pos="3090"/>
        </w:tabs>
        <w:jc w:val="both"/>
        <w:rPr>
          <w:rFonts w:ascii="Calibri" w:hAnsi="Calibri" w:cs="Calibri"/>
          <w:b/>
          <w:bCs/>
          <w:color w:val="000000" w:themeColor="text1"/>
        </w:rPr>
      </w:pPr>
      <w:r w:rsidRPr="005455B7">
        <w:rPr>
          <w:rFonts w:ascii="Calibri" w:hAnsi="Calibri" w:cs="Calibri"/>
          <w:b/>
          <w:bCs/>
          <w:color w:val="000000" w:themeColor="text1"/>
        </w:rPr>
        <w:t xml:space="preserve">EN </w:t>
      </w:r>
      <w:proofErr w:type="gramStart"/>
      <w:r w:rsidRPr="005455B7">
        <w:rPr>
          <w:rFonts w:ascii="Calibri" w:hAnsi="Calibri" w:cs="Calibri"/>
          <w:b/>
          <w:bCs/>
          <w:color w:val="000000" w:themeColor="text1"/>
        </w:rPr>
        <w:t>EJECUCIÓN  REVESTIMIENTO</w:t>
      </w:r>
      <w:proofErr w:type="gramEnd"/>
      <w:r w:rsidRPr="005455B7">
        <w:rPr>
          <w:rFonts w:ascii="Calibri" w:hAnsi="Calibri" w:cs="Calibri"/>
          <w:b/>
          <w:bCs/>
          <w:color w:val="000000" w:themeColor="text1"/>
        </w:rPr>
        <w:t xml:space="preserve"> DE LOS </w:t>
      </w:r>
      <w:proofErr w:type="gramStart"/>
      <w:r w:rsidRPr="005455B7">
        <w:rPr>
          <w:rFonts w:ascii="Calibri" w:hAnsi="Calibri" w:cs="Calibri"/>
          <w:b/>
          <w:bCs/>
          <w:color w:val="000000" w:themeColor="text1"/>
        </w:rPr>
        <w:t>RAMALES  PRINCIPALES</w:t>
      </w:r>
      <w:proofErr w:type="gramEnd"/>
      <w:r w:rsidRPr="005455B7">
        <w:rPr>
          <w:rFonts w:ascii="Calibri" w:hAnsi="Calibri" w:cs="Calibri"/>
          <w:b/>
          <w:bCs/>
          <w:color w:val="000000" w:themeColor="text1"/>
        </w:rPr>
        <w:t xml:space="preserve"> Y SECUNDARIOS</w:t>
      </w:r>
    </w:p>
    <w:p w14:paraId="0DF1A8E8" w14:textId="3B7DB8D7" w:rsidR="005455B7" w:rsidRDefault="005455B7" w:rsidP="000E557D">
      <w:pPr>
        <w:tabs>
          <w:tab w:val="left" w:pos="3090"/>
        </w:tabs>
        <w:jc w:val="both"/>
        <w:rPr>
          <w:rFonts w:ascii="Calibri" w:hAnsi="Calibri" w:cs="Calibri"/>
          <w:b/>
          <w:bCs/>
          <w:color w:val="000000" w:themeColor="text1"/>
        </w:rPr>
      </w:pPr>
      <w:r w:rsidRPr="005455B7">
        <w:rPr>
          <w:rFonts w:ascii="Calibri" w:hAnsi="Calibri" w:cs="Calibri"/>
          <w:b/>
          <w:bCs/>
          <w:color w:val="000000" w:themeColor="text1"/>
        </w:rPr>
        <w:t>DE LA ACEQUIA SALATE</w:t>
      </w:r>
    </w:p>
    <w:p w14:paraId="771737F1" w14:textId="77777777" w:rsidR="005455B7" w:rsidRDefault="005455B7" w:rsidP="000E557D">
      <w:pPr>
        <w:tabs>
          <w:tab w:val="left" w:pos="3090"/>
        </w:tabs>
        <w:jc w:val="both"/>
        <w:rPr>
          <w:rFonts w:ascii="Calibri" w:hAnsi="Calibri" w:cs="Calibri"/>
          <w:b/>
          <w:bCs/>
          <w:color w:val="000000" w:themeColor="text1"/>
        </w:rPr>
      </w:pPr>
    </w:p>
    <w:p w14:paraId="7089BF72" w14:textId="750EA5EA" w:rsidR="005455B7" w:rsidRDefault="005455B7" w:rsidP="000E557D">
      <w:pPr>
        <w:pStyle w:val="Sinespaciado"/>
        <w:jc w:val="both"/>
      </w:pPr>
      <w:proofErr w:type="gramStart"/>
      <w:r>
        <w:t>El  Gobierno</w:t>
      </w:r>
      <w:proofErr w:type="gramEnd"/>
      <w:r>
        <w:t xml:space="preserve"> Provincial de Tungurahua inició </w:t>
      </w:r>
      <w:proofErr w:type="gramStart"/>
      <w:r>
        <w:t>con  la</w:t>
      </w:r>
      <w:proofErr w:type="gramEnd"/>
      <w:r>
        <w:t xml:space="preserve"> ejecución del revestimiento de ramales primarios y </w:t>
      </w:r>
      <w:proofErr w:type="gramStart"/>
      <w:r>
        <w:t>secundarios  de</w:t>
      </w:r>
      <w:proofErr w:type="gramEnd"/>
      <w:r>
        <w:t xml:space="preserve"> la acequia </w:t>
      </w:r>
      <w:proofErr w:type="spellStart"/>
      <w:r>
        <w:t>Salate</w:t>
      </w:r>
      <w:proofErr w:type="spellEnd"/>
      <w:r>
        <w:t xml:space="preserve">   con un plazo de 60 días y un avance del 3</w:t>
      </w:r>
      <w:proofErr w:type="gramStart"/>
      <w:r>
        <w:t>%  inició</w:t>
      </w:r>
      <w:proofErr w:type="gramEnd"/>
      <w:r>
        <w:t xml:space="preserve"> en el mes de </w:t>
      </w:r>
      <w:proofErr w:type="gramStart"/>
      <w:r>
        <w:t>abril  y</w:t>
      </w:r>
      <w:proofErr w:type="gramEnd"/>
      <w:r>
        <w:t xml:space="preserve"> se prevé su culminación el 20 de junio del 2025.   La inversión es </w:t>
      </w:r>
      <w:proofErr w:type="gramStart"/>
      <w:r>
        <w:t>de</w:t>
      </w:r>
      <w:r w:rsidR="001C6159">
        <w:t xml:space="preserve">  176</w:t>
      </w:r>
      <w:proofErr w:type="gramEnd"/>
      <w:r w:rsidR="001C6159">
        <w:t xml:space="preserve"> 555</w:t>
      </w:r>
      <w:r>
        <w:t xml:space="preserve"> </w:t>
      </w:r>
      <w:proofErr w:type="gramStart"/>
      <w:r>
        <w:t xml:space="preserve">más </w:t>
      </w:r>
      <w:r w:rsidR="001C6159">
        <w:t xml:space="preserve"> IVA</w:t>
      </w:r>
      <w:proofErr w:type="gramEnd"/>
      <w:r w:rsidR="001C6159">
        <w:t>.</w:t>
      </w:r>
    </w:p>
    <w:p w14:paraId="652CB5A9" w14:textId="77777777" w:rsidR="005455B7" w:rsidRDefault="005455B7" w:rsidP="000E557D">
      <w:pPr>
        <w:tabs>
          <w:tab w:val="left" w:pos="3090"/>
        </w:tabs>
        <w:spacing w:line="360" w:lineRule="auto"/>
        <w:jc w:val="both"/>
        <w:rPr>
          <w:rFonts w:ascii="Calibri" w:hAnsi="Calibri" w:cs="Calibri"/>
          <w:b/>
          <w:bCs/>
          <w:color w:val="000000" w:themeColor="text1"/>
        </w:rPr>
      </w:pPr>
    </w:p>
    <w:p w14:paraId="24F7A4F0" w14:textId="4E0009B4" w:rsidR="005455B7" w:rsidRDefault="005455B7" w:rsidP="000E557D">
      <w:pPr>
        <w:pStyle w:val="Sinespaciado"/>
        <w:jc w:val="both"/>
      </w:pPr>
      <w:r>
        <w:lastRenderedPageBreak/>
        <w:t xml:space="preserve">La fiscalización está a </w:t>
      </w:r>
      <w:proofErr w:type="gramStart"/>
      <w:r>
        <w:t>cargo  del</w:t>
      </w:r>
      <w:proofErr w:type="gramEnd"/>
      <w:r>
        <w:t xml:space="preserve"> </w:t>
      </w:r>
      <w:proofErr w:type="spellStart"/>
      <w:r>
        <w:t>Ing</w:t>
      </w:r>
      <w:proofErr w:type="spellEnd"/>
      <w:r>
        <w:t xml:space="preserve"> Roberto </w:t>
      </w:r>
      <w:proofErr w:type="gramStart"/>
      <w:r>
        <w:t>Caiza ,</w:t>
      </w:r>
      <w:proofErr w:type="gramEnd"/>
      <w:r>
        <w:t xml:space="preserve"> técnico de la Dirección de Recursos Hídricos y Conservación Ambienta de la institución </w:t>
      </w:r>
      <w:proofErr w:type="gramStart"/>
      <w:r>
        <w:t xml:space="preserve">provincial </w:t>
      </w:r>
      <w:r w:rsidR="001C6159">
        <w:t>.</w:t>
      </w:r>
      <w:proofErr w:type="gramEnd"/>
    </w:p>
    <w:p w14:paraId="76D176F0" w14:textId="27FB5A2F" w:rsidR="001C6159" w:rsidRDefault="001C6159" w:rsidP="000E557D">
      <w:pPr>
        <w:pStyle w:val="Sinespaciado"/>
        <w:jc w:val="both"/>
      </w:pPr>
      <w:r>
        <w:t xml:space="preserve"> </w:t>
      </w:r>
    </w:p>
    <w:p w14:paraId="7F6113F2" w14:textId="0549A859" w:rsidR="001C6159" w:rsidRDefault="001C6159" w:rsidP="000E557D">
      <w:pPr>
        <w:pStyle w:val="Sinespaciado"/>
        <w:jc w:val="both"/>
      </w:pPr>
      <w:r>
        <w:t xml:space="preserve">La cequia </w:t>
      </w:r>
      <w:proofErr w:type="spellStart"/>
      <w:r>
        <w:t>Salate</w:t>
      </w:r>
      <w:proofErr w:type="spellEnd"/>
      <w:r>
        <w:t xml:space="preserve"> legalmente </w:t>
      </w:r>
      <w:proofErr w:type="spellStart"/>
      <w:proofErr w:type="gramStart"/>
      <w:r>
        <w:t>repesentada</w:t>
      </w:r>
      <w:proofErr w:type="spellEnd"/>
      <w:r>
        <w:t xml:space="preserve">  por</w:t>
      </w:r>
      <w:proofErr w:type="gramEnd"/>
      <w:r>
        <w:t xml:space="preserve"> </w:t>
      </w:r>
      <w:proofErr w:type="gramStart"/>
      <w:r>
        <w:t>sus  presidente</w:t>
      </w:r>
      <w:proofErr w:type="gramEnd"/>
      <w:r>
        <w:t xml:space="preserve"> , el </w:t>
      </w:r>
      <w:proofErr w:type="gramStart"/>
      <w:r>
        <w:t>caudal  de</w:t>
      </w:r>
      <w:proofErr w:type="gramEnd"/>
      <w:r>
        <w:t xml:space="preserve"> 30,30 </w:t>
      </w:r>
      <w:proofErr w:type="spellStart"/>
      <w:r>
        <w:t>litos</w:t>
      </w:r>
      <w:proofErr w:type="spellEnd"/>
      <w:r>
        <w:t xml:space="preserve"> por </w:t>
      </w:r>
      <w:proofErr w:type="gramStart"/>
      <w:r>
        <w:t>segundo  permanente</w:t>
      </w:r>
      <w:proofErr w:type="gramEnd"/>
      <w:r>
        <w:t xml:space="preserve">  </w:t>
      </w:r>
      <w:proofErr w:type="gramStart"/>
      <w:r>
        <w:t>vertientes  que</w:t>
      </w:r>
      <w:proofErr w:type="gramEnd"/>
      <w:r>
        <w:t xml:space="preserve"> </w:t>
      </w:r>
      <w:proofErr w:type="gramStart"/>
      <w:r>
        <w:t>provienen  de</w:t>
      </w:r>
      <w:proofErr w:type="gramEnd"/>
      <w:r>
        <w:t xml:space="preserve"> la </w:t>
      </w:r>
      <w:proofErr w:type="gramStart"/>
      <w:r>
        <w:t>margen  derecha</w:t>
      </w:r>
      <w:proofErr w:type="gramEnd"/>
      <w:r>
        <w:t xml:space="preserve">  del </w:t>
      </w:r>
      <w:proofErr w:type="gramStart"/>
      <w:r>
        <w:t>río  San</w:t>
      </w:r>
      <w:proofErr w:type="gramEnd"/>
      <w:r>
        <w:t xml:space="preserve"> </w:t>
      </w:r>
      <w:proofErr w:type="gramStart"/>
      <w:r>
        <w:t>Alfonso  para</w:t>
      </w:r>
      <w:proofErr w:type="gramEnd"/>
      <w:r>
        <w:t xml:space="preserve"> regar </w:t>
      </w:r>
      <w:proofErr w:type="gramStart"/>
      <w:r>
        <w:t>73.5212  hectáreas</w:t>
      </w:r>
      <w:proofErr w:type="gramEnd"/>
      <w:r>
        <w:t xml:space="preserve">  de </w:t>
      </w:r>
      <w:proofErr w:type="gramStart"/>
      <w:r>
        <w:t>propiedad  de</w:t>
      </w:r>
      <w:proofErr w:type="gramEnd"/>
      <w:r>
        <w:t xml:space="preserve"> </w:t>
      </w:r>
      <w:proofErr w:type="gramStart"/>
      <w:r>
        <w:t>235  regantes</w:t>
      </w:r>
      <w:proofErr w:type="gramEnd"/>
      <w:r>
        <w:t xml:space="preserve"> </w:t>
      </w:r>
    </w:p>
    <w:p w14:paraId="31B719A8" w14:textId="77777777" w:rsidR="001C6159" w:rsidRDefault="001C6159" w:rsidP="000E557D">
      <w:pPr>
        <w:pStyle w:val="Sinespaciado"/>
        <w:jc w:val="both"/>
      </w:pPr>
    </w:p>
    <w:p w14:paraId="773FEC87" w14:textId="27F4F7D7" w:rsidR="001C6159" w:rsidRPr="001C6159" w:rsidRDefault="001C6159" w:rsidP="000E557D">
      <w:pPr>
        <w:pStyle w:val="Sinespaciado"/>
        <w:jc w:val="both"/>
      </w:pPr>
      <w:r>
        <w:t xml:space="preserve"> Entre las obras preliminares </w:t>
      </w:r>
      <w:r w:rsidR="000E557D">
        <w:t xml:space="preserve">constan </w:t>
      </w:r>
      <w:proofErr w:type="gramStart"/>
      <w:r w:rsidR="000E557D">
        <w:t>replanteo  y</w:t>
      </w:r>
      <w:proofErr w:type="gramEnd"/>
      <w:r w:rsidR="000E557D">
        <w:t xml:space="preserve"> </w:t>
      </w:r>
      <w:proofErr w:type="gramStart"/>
      <w:r w:rsidR="000E557D">
        <w:t>nivelación  de</w:t>
      </w:r>
      <w:proofErr w:type="gramEnd"/>
      <w:r w:rsidR="000E557D">
        <w:t xml:space="preserve"> </w:t>
      </w:r>
      <w:proofErr w:type="gramStart"/>
      <w:r w:rsidR="000E557D">
        <w:t>estructuras ,</w:t>
      </w:r>
      <w:proofErr w:type="gramEnd"/>
      <w:r w:rsidR="000E557D">
        <w:t xml:space="preserve"> excavación de </w:t>
      </w:r>
      <w:proofErr w:type="gramStart"/>
      <w:r w:rsidR="000E557D">
        <w:t>suelo  sin</w:t>
      </w:r>
      <w:proofErr w:type="gramEnd"/>
      <w:r w:rsidR="000E557D">
        <w:t xml:space="preserve"> </w:t>
      </w:r>
      <w:proofErr w:type="gramStart"/>
      <w:r w:rsidR="000E557D">
        <w:t>clasificar  a</w:t>
      </w:r>
      <w:proofErr w:type="gramEnd"/>
      <w:r w:rsidR="000E557D">
        <w:t xml:space="preserve"> mano o </w:t>
      </w:r>
      <w:proofErr w:type="gramStart"/>
      <w:r w:rsidR="000E557D">
        <w:t>máquinas  que</w:t>
      </w:r>
      <w:proofErr w:type="gramEnd"/>
      <w:r w:rsidR="000E557D">
        <w:t xml:space="preserve"> </w:t>
      </w:r>
      <w:proofErr w:type="gramStart"/>
      <w:r w:rsidR="000E557D">
        <w:t>incluye  perfilado</w:t>
      </w:r>
      <w:proofErr w:type="gramEnd"/>
      <w:r w:rsidR="000E557D">
        <w:t xml:space="preserve"> , </w:t>
      </w:r>
      <w:proofErr w:type="spellStart"/>
      <w:proofErr w:type="gramStart"/>
      <w:r w:rsidR="000E557D">
        <w:t>rasanteo</w:t>
      </w:r>
      <w:proofErr w:type="spellEnd"/>
      <w:r w:rsidR="000E557D">
        <w:t xml:space="preserve">  y</w:t>
      </w:r>
      <w:proofErr w:type="gramEnd"/>
      <w:r w:rsidR="000E557D">
        <w:t xml:space="preserve"> </w:t>
      </w:r>
      <w:proofErr w:type="gramStart"/>
      <w:r w:rsidR="000E557D">
        <w:t>desalojo ,encofrado</w:t>
      </w:r>
      <w:proofErr w:type="gramEnd"/>
      <w:r w:rsidR="000E557D">
        <w:t xml:space="preserve"> y desencofrado </w:t>
      </w:r>
      <w:proofErr w:type="gramStart"/>
      <w:r w:rsidR="000E557D">
        <w:t>metálico  alquilado</w:t>
      </w:r>
      <w:proofErr w:type="gramEnd"/>
      <w:r w:rsidR="000E557D">
        <w:t xml:space="preserve"> </w:t>
      </w:r>
      <w:proofErr w:type="gramStart"/>
      <w:r w:rsidR="000E557D">
        <w:t>,  colocación</w:t>
      </w:r>
      <w:proofErr w:type="gramEnd"/>
      <w:r w:rsidR="000E557D">
        <w:t xml:space="preserve"> de </w:t>
      </w:r>
      <w:proofErr w:type="gramStart"/>
      <w:r w:rsidR="000E557D">
        <w:t xml:space="preserve">hormigón  </w:t>
      </w:r>
      <w:proofErr w:type="spellStart"/>
      <w:r w:rsidR="000E557D">
        <w:t>fc</w:t>
      </w:r>
      <w:proofErr w:type="spellEnd"/>
      <w:proofErr w:type="gramEnd"/>
      <w:r w:rsidR="000E557D">
        <w:t xml:space="preserve"> simple de </w:t>
      </w:r>
      <w:proofErr w:type="gramStart"/>
      <w:r w:rsidR="000E557D">
        <w:t>180  y</w:t>
      </w:r>
      <w:proofErr w:type="gramEnd"/>
      <w:r w:rsidR="000E557D">
        <w:t xml:space="preserve"> 210 KG/ cm2, </w:t>
      </w:r>
      <w:proofErr w:type="gramStart"/>
      <w:r w:rsidR="000E557D">
        <w:t>hormigón  ciclópeo</w:t>
      </w:r>
      <w:proofErr w:type="gramEnd"/>
      <w:r w:rsidR="000E557D">
        <w:t xml:space="preserve"> </w:t>
      </w:r>
      <w:proofErr w:type="spellStart"/>
      <w:r w:rsidR="000E557D">
        <w:t>fc</w:t>
      </w:r>
      <w:proofErr w:type="spellEnd"/>
      <w:r w:rsidR="000E557D">
        <w:t xml:space="preserve"> </w:t>
      </w:r>
      <w:proofErr w:type="gramStart"/>
      <w:r w:rsidR="000E557D">
        <w:t>180  KG</w:t>
      </w:r>
      <w:proofErr w:type="gramEnd"/>
      <w:r w:rsidR="000E557D">
        <w:t xml:space="preserve">/cm2 </w:t>
      </w:r>
      <w:proofErr w:type="spellStart"/>
      <w:r w:rsidR="000E557D">
        <w:t>as´+i</w:t>
      </w:r>
      <w:proofErr w:type="spellEnd"/>
      <w:r w:rsidR="000E557D">
        <w:t xml:space="preserve"> como </w:t>
      </w:r>
      <w:proofErr w:type="gramStart"/>
      <w:r w:rsidR="000E557D">
        <w:t>suministro ,</w:t>
      </w:r>
      <w:proofErr w:type="gramEnd"/>
      <w:r w:rsidR="000E557D">
        <w:t xml:space="preserve"> </w:t>
      </w:r>
      <w:proofErr w:type="gramStart"/>
      <w:r w:rsidR="000E557D">
        <w:t>instalación  y</w:t>
      </w:r>
      <w:proofErr w:type="gramEnd"/>
      <w:r w:rsidR="000E557D">
        <w:t xml:space="preserve"> prueba de </w:t>
      </w:r>
      <w:proofErr w:type="gramStart"/>
      <w:r w:rsidR="000E557D">
        <w:t>tubería  anillada</w:t>
      </w:r>
      <w:proofErr w:type="gramEnd"/>
      <w:r w:rsidR="000E557D">
        <w:t xml:space="preserve">  PVC DE DIFERENTES </w:t>
      </w:r>
      <w:proofErr w:type="gramStart"/>
      <w:r w:rsidR="000E557D">
        <w:t>DIAMETROS  Y</w:t>
      </w:r>
      <w:proofErr w:type="gramEnd"/>
      <w:r w:rsidR="000E557D">
        <w:t xml:space="preserve"> RELLENO Y </w:t>
      </w:r>
      <w:proofErr w:type="gramStart"/>
      <w:r w:rsidR="000E557D">
        <w:t>COMPACTADO  A</w:t>
      </w:r>
      <w:proofErr w:type="gramEnd"/>
      <w:r w:rsidR="000E557D">
        <w:t xml:space="preserve"> máquina </w:t>
      </w:r>
    </w:p>
    <w:sectPr w:rsidR="001C6159" w:rsidRPr="001C6159"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8493" w14:textId="77777777" w:rsidR="00C17A38" w:rsidRDefault="00C17A38" w:rsidP="008361BB">
      <w:r>
        <w:separator/>
      </w:r>
    </w:p>
  </w:endnote>
  <w:endnote w:type="continuationSeparator" w:id="0">
    <w:p w14:paraId="53C937A6" w14:textId="77777777" w:rsidR="00C17A38" w:rsidRDefault="00C17A3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76A3" w14:textId="77777777" w:rsidR="00C17A38" w:rsidRDefault="00C17A38" w:rsidP="008361BB">
      <w:r>
        <w:separator/>
      </w:r>
    </w:p>
  </w:footnote>
  <w:footnote w:type="continuationSeparator" w:id="0">
    <w:p w14:paraId="4158F96F" w14:textId="77777777" w:rsidR="00C17A38" w:rsidRDefault="00C17A3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A0732"/>
    <w:multiLevelType w:val="hybridMultilevel"/>
    <w:tmpl w:val="0E124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5578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337FC"/>
    <w:rsid w:val="000737CE"/>
    <w:rsid w:val="0008320B"/>
    <w:rsid w:val="000E557D"/>
    <w:rsid w:val="001C6159"/>
    <w:rsid w:val="00277E2F"/>
    <w:rsid w:val="002846E0"/>
    <w:rsid w:val="003E2F74"/>
    <w:rsid w:val="003F04F1"/>
    <w:rsid w:val="0041376D"/>
    <w:rsid w:val="00415907"/>
    <w:rsid w:val="00474340"/>
    <w:rsid w:val="00485661"/>
    <w:rsid w:val="00502C24"/>
    <w:rsid w:val="005455B7"/>
    <w:rsid w:val="00554BE2"/>
    <w:rsid w:val="00580A0C"/>
    <w:rsid w:val="00595F2D"/>
    <w:rsid w:val="005C6DB6"/>
    <w:rsid w:val="005D2CFE"/>
    <w:rsid w:val="00622C68"/>
    <w:rsid w:val="0066029C"/>
    <w:rsid w:val="006D71C5"/>
    <w:rsid w:val="0071318F"/>
    <w:rsid w:val="00765EF4"/>
    <w:rsid w:val="00775532"/>
    <w:rsid w:val="007E7FA3"/>
    <w:rsid w:val="00813D20"/>
    <w:rsid w:val="00834B17"/>
    <w:rsid w:val="008361BB"/>
    <w:rsid w:val="008618B4"/>
    <w:rsid w:val="008F72C5"/>
    <w:rsid w:val="00BA3638"/>
    <w:rsid w:val="00BB003E"/>
    <w:rsid w:val="00BE0103"/>
    <w:rsid w:val="00C17A38"/>
    <w:rsid w:val="00C9106F"/>
    <w:rsid w:val="00CE054E"/>
    <w:rsid w:val="00D07BC6"/>
    <w:rsid w:val="00D23D23"/>
    <w:rsid w:val="00D94925"/>
    <w:rsid w:val="00DE6051"/>
    <w:rsid w:val="00DE620F"/>
    <w:rsid w:val="00E227C8"/>
    <w:rsid w:val="00E6388A"/>
    <w:rsid w:val="00EB0863"/>
    <w:rsid w:val="00F37561"/>
    <w:rsid w:val="00F70D35"/>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11</cp:revision>
  <cp:lastPrinted>2025-05-16T16:04:00Z</cp:lastPrinted>
  <dcterms:created xsi:type="dcterms:W3CDTF">2025-05-09T13:30:00Z</dcterms:created>
  <dcterms:modified xsi:type="dcterms:W3CDTF">2025-05-16T16:19:00Z</dcterms:modified>
</cp:coreProperties>
</file>