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Pr="0043561A" w:rsidRDefault="00BE0103" w:rsidP="00604DA1">
      <w:pPr>
        <w:tabs>
          <w:tab w:val="left" w:pos="3090"/>
        </w:tabs>
        <w:jc w:val="both"/>
        <w:rPr>
          <w:rFonts w:ascii="Calibri" w:hAnsi="Calibri" w:cs="Calibri"/>
          <w:sz w:val="22"/>
          <w:szCs w:val="22"/>
        </w:rPr>
      </w:pPr>
      <w:r w:rsidRPr="0043561A">
        <w:rPr>
          <w:rFonts w:ascii="Calibri" w:hAnsi="Calibri" w:cs="Calibri"/>
          <w:sz w:val="22"/>
          <w:szCs w:val="22"/>
        </w:rPr>
        <w:tab/>
      </w:r>
    </w:p>
    <w:p w14:paraId="121A133C" w14:textId="77777777" w:rsidR="00BE0103" w:rsidRPr="0043561A" w:rsidRDefault="00BE0103" w:rsidP="00604DA1">
      <w:pPr>
        <w:tabs>
          <w:tab w:val="left" w:pos="3090"/>
        </w:tabs>
        <w:jc w:val="both"/>
        <w:rPr>
          <w:rFonts w:ascii="Calibri" w:hAnsi="Calibri" w:cs="Calibri"/>
          <w:sz w:val="22"/>
          <w:szCs w:val="22"/>
        </w:rPr>
      </w:pPr>
    </w:p>
    <w:p w14:paraId="0BC3A8E8" w14:textId="60EE067B" w:rsidR="00BE0103" w:rsidRPr="0043561A" w:rsidRDefault="00BE0103" w:rsidP="00604DA1">
      <w:pPr>
        <w:pStyle w:val="Sinespaciado"/>
        <w:jc w:val="center"/>
        <w:rPr>
          <w:rFonts w:cs="Calibri"/>
          <w:b/>
          <w:bCs/>
        </w:rPr>
      </w:pPr>
      <w:r w:rsidRPr="0043561A">
        <w:rPr>
          <w:rFonts w:cs="Calibri"/>
          <w:b/>
          <w:bCs/>
        </w:rPr>
        <w:t>BOLETÍN DE PRENSA</w:t>
      </w:r>
    </w:p>
    <w:p w14:paraId="42D326D3" w14:textId="09D60D54" w:rsidR="00BE0103" w:rsidRPr="0043561A" w:rsidRDefault="00BE0103" w:rsidP="0043561A">
      <w:pPr>
        <w:pStyle w:val="Sinespaciado"/>
        <w:jc w:val="both"/>
        <w:rPr>
          <w:rFonts w:cs="Calibri"/>
          <w:b/>
          <w:bCs/>
        </w:rPr>
      </w:pPr>
      <w:r w:rsidRPr="0043561A">
        <w:rPr>
          <w:rFonts w:cs="Calibri"/>
          <w:b/>
          <w:bCs/>
        </w:rPr>
        <w:t>HGPT/</w:t>
      </w:r>
      <w:r w:rsidR="00A0316B" w:rsidRPr="0043561A">
        <w:rPr>
          <w:rFonts w:cs="Calibri"/>
          <w:b/>
          <w:bCs/>
        </w:rPr>
        <w:t>3</w:t>
      </w:r>
      <w:r w:rsidR="0043561A" w:rsidRPr="0043561A">
        <w:rPr>
          <w:rFonts w:cs="Calibri"/>
          <w:b/>
          <w:bCs/>
        </w:rPr>
        <w:t>76</w:t>
      </w:r>
      <w:r w:rsidRPr="0043561A">
        <w:rPr>
          <w:rFonts w:cs="Calibri"/>
          <w:b/>
          <w:bCs/>
        </w:rPr>
        <w:t>/</w:t>
      </w:r>
      <w:r w:rsidR="00A0316B" w:rsidRPr="0043561A">
        <w:rPr>
          <w:rFonts w:cs="Calibri"/>
          <w:b/>
          <w:bCs/>
        </w:rPr>
        <w:t>22</w:t>
      </w:r>
      <w:r w:rsidRPr="0043561A">
        <w:rPr>
          <w:rFonts w:cs="Calibri"/>
          <w:b/>
          <w:bCs/>
        </w:rPr>
        <w:t xml:space="preserve"> /05/2025</w:t>
      </w:r>
    </w:p>
    <w:p w14:paraId="55EB5806" w14:textId="77777777" w:rsidR="0043561A" w:rsidRPr="0043561A" w:rsidRDefault="0043561A" w:rsidP="0043561A">
      <w:pPr>
        <w:tabs>
          <w:tab w:val="left" w:pos="3090"/>
        </w:tabs>
        <w:rPr>
          <w:rFonts w:ascii="Calibri" w:hAnsi="Calibri" w:cs="Calibri"/>
          <w:b/>
          <w:bCs/>
          <w:sz w:val="22"/>
          <w:szCs w:val="22"/>
        </w:rPr>
      </w:pPr>
    </w:p>
    <w:p w14:paraId="4B617979" w14:textId="2E618CF5" w:rsidR="0043561A" w:rsidRPr="0043561A" w:rsidRDefault="0043561A" w:rsidP="0043561A">
      <w:pPr>
        <w:tabs>
          <w:tab w:val="left" w:pos="3090"/>
        </w:tabs>
        <w:jc w:val="center"/>
        <w:rPr>
          <w:rFonts w:ascii="Calibri" w:hAnsi="Calibri" w:cs="Calibri"/>
          <w:b/>
          <w:bCs/>
        </w:rPr>
      </w:pPr>
      <w:r w:rsidRPr="0043561A">
        <w:rPr>
          <w:rFonts w:ascii="Calibri" w:hAnsi="Calibri" w:cs="Calibri"/>
          <w:b/>
          <w:bCs/>
        </w:rPr>
        <w:t>XXII ASAMBLEA PROVINCIAL, EL VIERNES 30 DE MAYO DE 2025</w:t>
      </w:r>
    </w:p>
    <w:p w14:paraId="45B27FF7" w14:textId="58E5B5DF" w:rsidR="0043561A" w:rsidRPr="0043561A" w:rsidRDefault="0043561A" w:rsidP="0043561A">
      <w:pPr>
        <w:tabs>
          <w:tab w:val="left" w:pos="3090"/>
        </w:tabs>
        <w:jc w:val="center"/>
        <w:rPr>
          <w:rFonts w:ascii="Calibri" w:hAnsi="Calibri" w:cs="Calibri"/>
          <w:b/>
          <w:bCs/>
        </w:rPr>
      </w:pPr>
      <w:r w:rsidRPr="0043561A">
        <w:rPr>
          <w:rFonts w:ascii="Calibri" w:hAnsi="Calibri" w:cs="Calibri"/>
          <w:b/>
          <w:bCs/>
        </w:rPr>
        <w:t>UN ENCUENTRO DE PARTICIPACIÓN Y LIDERAZGO CIUDADANO</w:t>
      </w:r>
    </w:p>
    <w:p w14:paraId="6BE4097C" w14:textId="77777777" w:rsidR="0043561A" w:rsidRPr="0043561A" w:rsidRDefault="0043561A" w:rsidP="0043561A">
      <w:pPr>
        <w:tabs>
          <w:tab w:val="left" w:pos="3090"/>
        </w:tabs>
        <w:jc w:val="both"/>
        <w:rPr>
          <w:rFonts w:ascii="Calibri" w:hAnsi="Calibri" w:cs="Calibri"/>
          <w:sz w:val="22"/>
          <w:szCs w:val="22"/>
        </w:rPr>
      </w:pPr>
    </w:p>
    <w:p w14:paraId="49CACE71" w14:textId="57D5018A"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 xml:space="preserve">Con el lema “Tungurahua, desarrollo y progreso”, el Gobierno Provincial anuncia la realización de la Vigésima Segunda Asamblea Provincial, que se llevará a cabo el viernes 30 de mayo de 2025, a partir de las 10:00, en el emblemático Teatro Lalama. Este evento de trascendencia provincial se organiza con profundo compromiso, responsabilidad y orgullo. </w:t>
      </w:r>
    </w:p>
    <w:p w14:paraId="3C5BAA00" w14:textId="77777777" w:rsidR="0043561A" w:rsidRPr="0043561A" w:rsidRDefault="0043561A" w:rsidP="0043561A">
      <w:pPr>
        <w:tabs>
          <w:tab w:val="left" w:pos="3090"/>
        </w:tabs>
        <w:jc w:val="both"/>
        <w:rPr>
          <w:rFonts w:ascii="Calibri" w:hAnsi="Calibri" w:cs="Calibri"/>
          <w:sz w:val="22"/>
          <w:szCs w:val="22"/>
        </w:rPr>
      </w:pPr>
    </w:p>
    <w:p w14:paraId="6AE57673" w14:textId="24B0DA09"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En la XXII Asamblea Provincial, se reafirmará el Modelo de Gestión Participativo, se llevará a cabo la posesión de delegados y coordinadores de los Parlamentos Agua, Gente y Trabajo, junto a sus Grupos de Interés, y se presentará oficialmente la Agenda Tungurahua 2025-20</w:t>
      </w:r>
      <w:r w:rsidR="00EE3BBD">
        <w:rPr>
          <w:rFonts w:ascii="Calibri" w:hAnsi="Calibri" w:cs="Calibri"/>
          <w:sz w:val="22"/>
          <w:szCs w:val="22"/>
        </w:rPr>
        <w:t>27</w:t>
      </w:r>
      <w:r w:rsidRPr="0043561A">
        <w:rPr>
          <w:rFonts w:ascii="Calibri" w:hAnsi="Calibri" w:cs="Calibri"/>
          <w:sz w:val="22"/>
          <w:szCs w:val="22"/>
        </w:rPr>
        <w:t>, la cual incluye proyectos emblemáticos que marcan el camino del desarrollo sostenible de la provincia.</w:t>
      </w:r>
    </w:p>
    <w:p w14:paraId="7FFE0AB1" w14:textId="77777777" w:rsidR="0043561A" w:rsidRPr="0043561A" w:rsidRDefault="0043561A" w:rsidP="0043561A">
      <w:pPr>
        <w:tabs>
          <w:tab w:val="left" w:pos="3090"/>
        </w:tabs>
        <w:jc w:val="both"/>
        <w:rPr>
          <w:rFonts w:ascii="Calibri" w:hAnsi="Calibri" w:cs="Calibri"/>
          <w:sz w:val="22"/>
          <w:szCs w:val="22"/>
        </w:rPr>
      </w:pPr>
    </w:p>
    <w:p w14:paraId="2011E2CE" w14:textId="632D17AD" w:rsidR="008B748A" w:rsidRPr="0043561A" w:rsidRDefault="0043561A" w:rsidP="008B748A">
      <w:pPr>
        <w:tabs>
          <w:tab w:val="left" w:pos="3090"/>
        </w:tabs>
        <w:jc w:val="both"/>
        <w:rPr>
          <w:rFonts w:ascii="Calibri" w:hAnsi="Calibri" w:cs="Calibri"/>
          <w:sz w:val="22"/>
          <w:szCs w:val="22"/>
        </w:rPr>
      </w:pPr>
      <w:r w:rsidRPr="0043561A">
        <w:rPr>
          <w:rFonts w:ascii="Calibri" w:hAnsi="Calibri" w:cs="Calibri"/>
          <w:sz w:val="22"/>
          <w:szCs w:val="22"/>
        </w:rPr>
        <w:t xml:space="preserve">Además, se consolidará la política pública que fortalece los liderazgos ciudadanos como un distintivo del pueblo tungurahuense, en el marco de los </w:t>
      </w:r>
      <w:r w:rsidR="004D4097">
        <w:rPr>
          <w:rFonts w:ascii="Calibri" w:hAnsi="Calibri" w:cs="Calibri"/>
          <w:sz w:val="22"/>
          <w:szCs w:val="22"/>
        </w:rPr>
        <w:t xml:space="preserve">veinte </w:t>
      </w:r>
      <w:r w:rsidRPr="0043561A">
        <w:rPr>
          <w:rFonts w:ascii="Calibri" w:hAnsi="Calibri" w:cs="Calibri"/>
          <w:sz w:val="22"/>
          <w:szCs w:val="22"/>
        </w:rPr>
        <w:t>años de trayectoria del Centro de Formación Ciudadana.</w:t>
      </w:r>
      <w:r w:rsidR="008B748A" w:rsidRPr="008B748A">
        <w:rPr>
          <w:rFonts w:ascii="Calibri" w:hAnsi="Calibri" w:cs="Calibri"/>
          <w:sz w:val="22"/>
          <w:szCs w:val="22"/>
        </w:rPr>
        <w:t xml:space="preserve"> </w:t>
      </w:r>
      <w:r w:rsidR="008B748A">
        <w:rPr>
          <w:rFonts w:ascii="Calibri" w:hAnsi="Calibri" w:cs="Calibri"/>
          <w:sz w:val="22"/>
          <w:szCs w:val="22"/>
        </w:rPr>
        <w:t>S</w:t>
      </w:r>
      <w:r w:rsidR="008B748A" w:rsidRPr="0043561A">
        <w:rPr>
          <w:rFonts w:ascii="Calibri" w:hAnsi="Calibri" w:cs="Calibri"/>
          <w:sz w:val="22"/>
          <w:szCs w:val="22"/>
        </w:rPr>
        <w:t>erá, una vez más, la expresión viva de una Tungurahua que construye su presente y futuro con la voz, las ideas y el compromiso de su gente.</w:t>
      </w:r>
    </w:p>
    <w:p w14:paraId="4FED1E50" w14:textId="6936CA95" w:rsidR="0043561A" w:rsidRPr="0043561A" w:rsidRDefault="0043561A" w:rsidP="0043561A">
      <w:pPr>
        <w:tabs>
          <w:tab w:val="left" w:pos="3090"/>
        </w:tabs>
        <w:jc w:val="both"/>
        <w:rPr>
          <w:rFonts w:ascii="Calibri" w:hAnsi="Calibri" w:cs="Calibri"/>
          <w:sz w:val="22"/>
          <w:szCs w:val="22"/>
        </w:rPr>
      </w:pPr>
    </w:p>
    <w:p w14:paraId="55CA35E6" w14:textId="77777777"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La Asamblea será presidida por el prefecto de Tungurahua, Manuel Caizabanda, y contará con la participación de autoridades de diferentes niveles de gobierno, representantes de sectores productivos y sociales, academia y ciudadanía en general.</w:t>
      </w:r>
    </w:p>
    <w:p w14:paraId="49829C6F" w14:textId="77777777" w:rsidR="0043561A" w:rsidRPr="0043561A" w:rsidRDefault="0043561A" w:rsidP="0043561A">
      <w:pPr>
        <w:tabs>
          <w:tab w:val="left" w:pos="3090"/>
        </w:tabs>
        <w:jc w:val="both"/>
        <w:rPr>
          <w:rFonts w:ascii="Calibri" w:hAnsi="Calibri" w:cs="Calibri"/>
          <w:sz w:val="22"/>
          <w:szCs w:val="22"/>
        </w:rPr>
      </w:pPr>
    </w:p>
    <w:p w14:paraId="32B82D09" w14:textId="77777777"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 xml:space="preserve">Han transcurrido 22 años desde que Tungurahua implementó su innovador Modelo de Gestión Participativa, una herramienta que ha garantizado la integración constante de la ciudadanía en las decisiones clave del desarrollo territorial. En esta nueva edición, se busca reafirmar ese compromiso con la </w:t>
      </w:r>
      <w:proofErr w:type="gramStart"/>
      <w:r w:rsidRPr="0043561A">
        <w:rPr>
          <w:rFonts w:ascii="Calibri" w:hAnsi="Calibri" w:cs="Calibri"/>
          <w:sz w:val="22"/>
          <w:szCs w:val="22"/>
        </w:rPr>
        <w:t>participación activa</w:t>
      </w:r>
      <w:proofErr w:type="gramEnd"/>
      <w:r w:rsidRPr="0043561A">
        <w:rPr>
          <w:rFonts w:ascii="Calibri" w:hAnsi="Calibri" w:cs="Calibri"/>
          <w:sz w:val="22"/>
          <w:szCs w:val="22"/>
        </w:rPr>
        <w:t xml:space="preserve"> como pilar esencial del gobierno provincial, mediante el trabajo articulado de los Parlamentos y Grupos de Interés, que se han convertido en la base del modelo y en una directriz para fortalecer la democracia en la provincia.</w:t>
      </w:r>
    </w:p>
    <w:p w14:paraId="5EA47C86" w14:textId="77777777" w:rsidR="0043561A" w:rsidRPr="0043561A" w:rsidRDefault="0043561A" w:rsidP="0043561A">
      <w:pPr>
        <w:tabs>
          <w:tab w:val="left" w:pos="3090"/>
        </w:tabs>
        <w:jc w:val="both"/>
        <w:rPr>
          <w:rFonts w:ascii="Calibri" w:hAnsi="Calibri" w:cs="Calibri"/>
          <w:sz w:val="22"/>
          <w:szCs w:val="22"/>
        </w:rPr>
      </w:pPr>
    </w:p>
    <w:p w14:paraId="6749FABE" w14:textId="60C1DDFC"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La Asamblea Provincial, un espacio de encuentro, diálogo y reflexión, que reafirma a Tungurahua como una provincia productiva, turística, intercultural, innovadora y generadora de oportunidades.</w:t>
      </w:r>
    </w:p>
    <w:p w14:paraId="1C25319A" w14:textId="77777777" w:rsidR="0043561A" w:rsidRPr="0043561A" w:rsidRDefault="0043561A" w:rsidP="0043561A">
      <w:pPr>
        <w:tabs>
          <w:tab w:val="left" w:pos="3090"/>
        </w:tabs>
        <w:jc w:val="both"/>
        <w:rPr>
          <w:rFonts w:ascii="Calibri" w:hAnsi="Calibri" w:cs="Calibri"/>
          <w:sz w:val="22"/>
          <w:szCs w:val="22"/>
        </w:rPr>
      </w:pPr>
    </w:p>
    <w:p w14:paraId="59ECADF8" w14:textId="0E4E4F3B"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 xml:space="preserve">En Tungurahua, la participación ciudadana no es un eslogan, sino una práctica consolidada dentro del modelo de gestión provincial que </w:t>
      </w:r>
      <w:proofErr w:type="gramStart"/>
      <w:r w:rsidRPr="0043561A">
        <w:rPr>
          <w:rFonts w:ascii="Calibri" w:hAnsi="Calibri" w:cs="Calibri"/>
          <w:sz w:val="22"/>
          <w:szCs w:val="22"/>
        </w:rPr>
        <w:t>invita,</w:t>
      </w:r>
      <w:proofErr w:type="gramEnd"/>
      <w:r w:rsidR="00EE3BBD">
        <w:rPr>
          <w:rFonts w:ascii="Calibri" w:hAnsi="Calibri" w:cs="Calibri"/>
          <w:sz w:val="22"/>
          <w:szCs w:val="22"/>
        </w:rPr>
        <w:t xml:space="preserve"> </w:t>
      </w:r>
      <w:r w:rsidRPr="0043561A">
        <w:rPr>
          <w:rFonts w:ascii="Calibri" w:hAnsi="Calibri" w:cs="Calibri"/>
          <w:sz w:val="22"/>
          <w:szCs w:val="22"/>
        </w:rPr>
        <w:t>coordina y articula a todos los sectores: sociales, productivos, económicos, ambientales y gobiernos seccionales. Juntos definen las prioridades del territorio con responsabilidad y visión de futuro.</w:t>
      </w:r>
    </w:p>
    <w:p w14:paraId="67DAF8CE" w14:textId="77777777" w:rsidR="0043561A" w:rsidRPr="0043561A" w:rsidRDefault="0043561A" w:rsidP="0043561A">
      <w:pPr>
        <w:tabs>
          <w:tab w:val="left" w:pos="3090"/>
        </w:tabs>
        <w:jc w:val="both"/>
        <w:rPr>
          <w:rFonts w:ascii="Calibri" w:hAnsi="Calibri" w:cs="Calibri"/>
          <w:sz w:val="22"/>
          <w:szCs w:val="22"/>
        </w:rPr>
      </w:pPr>
    </w:p>
    <w:p w14:paraId="5687DE63" w14:textId="4D9B7AC6" w:rsidR="0043561A" w:rsidRPr="0043561A" w:rsidRDefault="0043561A" w:rsidP="0043561A">
      <w:pPr>
        <w:tabs>
          <w:tab w:val="left" w:pos="3090"/>
        </w:tabs>
        <w:jc w:val="both"/>
        <w:rPr>
          <w:rFonts w:ascii="Calibri" w:hAnsi="Calibri" w:cs="Calibri"/>
          <w:sz w:val="22"/>
          <w:szCs w:val="22"/>
        </w:rPr>
      </w:pPr>
      <w:r w:rsidRPr="0043561A">
        <w:rPr>
          <w:rFonts w:ascii="Calibri" w:hAnsi="Calibri" w:cs="Calibri"/>
          <w:sz w:val="22"/>
          <w:szCs w:val="22"/>
        </w:rPr>
        <w:t xml:space="preserve">El Gobierno Provincial de Tungurahua motiva e invita a los representantes ciudadanos a ser parte activa de este proceso, asumiendo con decisión la priorización de grandes metas y el trabajo conjunto </w:t>
      </w:r>
      <w:r w:rsidR="004D4097">
        <w:rPr>
          <w:rFonts w:ascii="Calibri" w:hAnsi="Calibri" w:cs="Calibri"/>
          <w:sz w:val="22"/>
          <w:szCs w:val="22"/>
        </w:rPr>
        <w:t xml:space="preserve">con </w:t>
      </w:r>
      <w:r w:rsidRPr="0043561A">
        <w:rPr>
          <w:rFonts w:ascii="Calibri" w:hAnsi="Calibri" w:cs="Calibri"/>
          <w:sz w:val="22"/>
          <w:szCs w:val="22"/>
        </w:rPr>
        <w:t>propuestas que impulsen el bienestar común.</w:t>
      </w:r>
    </w:p>
    <w:p w14:paraId="356B56DB" w14:textId="77777777" w:rsidR="0043561A" w:rsidRPr="0043561A" w:rsidRDefault="0043561A" w:rsidP="0043561A">
      <w:pPr>
        <w:tabs>
          <w:tab w:val="left" w:pos="3090"/>
        </w:tabs>
        <w:jc w:val="both"/>
        <w:rPr>
          <w:rFonts w:ascii="Calibri" w:hAnsi="Calibri" w:cs="Calibri"/>
          <w:sz w:val="22"/>
          <w:szCs w:val="22"/>
        </w:rPr>
      </w:pPr>
    </w:p>
    <w:p w14:paraId="3CEC9719" w14:textId="7B2FB8AA" w:rsidR="008B748A" w:rsidRPr="0004597D" w:rsidRDefault="008B748A" w:rsidP="00A0316B">
      <w:pPr>
        <w:tabs>
          <w:tab w:val="left" w:pos="3090"/>
        </w:tabs>
        <w:jc w:val="both"/>
        <w:rPr>
          <w:rFonts w:ascii="Calibri" w:hAnsi="Calibri" w:cs="Calibri"/>
          <w:sz w:val="22"/>
          <w:szCs w:val="22"/>
        </w:rPr>
      </w:pPr>
      <w:r>
        <w:rPr>
          <w:rFonts w:ascii="Calibri" w:hAnsi="Calibri" w:cs="Calibri"/>
          <w:sz w:val="22"/>
          <w:szCs w:val="22"/>
        </w:rPr>
        <w:t>Cada</w:t>
      </w:r>
      <w:r w:rsidR="0043561A" w:rsidRPr="0043561A">
        <w:rPr>
          <w:rFonts w:ascii="Calibri" w:hAnsi="Calibri" w:cs="Calibri"/>
          <w:sz w:val="22"/>
          <w:szCs w:val="22"/>
        </w:rPr>
        <w:t xml:space="preserve"> dos años, la ciudadanía elige democráticamente a sus delegados y coordinadores de los Parlamentos Agua, Gente y Trabajo, </w:t>
      </w:r>
      <w:r>
        <w:rPr>
          <w:rFonts w:ascii="Calibri" w:hAnsi="Calibri" w:cs="Calibri"/>
          <w:sz w:val="22"/>
          <w:szCs w:val="22"/>
        </w:rPr>
        <w:t xml:space="preserve">que </w:t>
      </w:r>
      <w:r w:rsidR="0043561A" w:rsidRPr="0043561A">
        <w:rPr>
          <w:rFonts w:ascii="Calibri" w:hAnsi="Calibri" w:cs="Calibri"/>
          <w:sz w:val="22"/>
          <w:szCs w:val="22"/>
        </w:rPr>
        <w:t>asumen el desafío de liderar propuestas orientadas a temas fundamentales como: infraestructura vial, medio ambiente, turismo, sistemas de riego, apoyo a sectores vulnerables y comunidades rurales.</w:t>
      </w:r>
    </w:p>
    <w:sectPr w:rsidR="008B748A" w:rsidRPr="0004597D"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358F" w14:textId="77777777" w:rsidR="00FE24AA" w:rsidRDefault="00FE24AA" w:rsidP="008361BB">
      <w:r>
        <w:separator/>
      </w:r>
    </w:p>
  </w:endnote>
  <w:endnote w:type="continuationSeparator" w:id="0">
    <w:p w14:paraId="5C4E41E6" w14:textId="77777777" w:rsidR="00FE24AA" w:rsidRDefault="00FE24AA"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5A75" w14:textId="77777777" w:rsidR="00FE24AA" w:rsidRDefault="00FE24AA" w:rsidP="008361BB">
      <w:r>
        <w:separator/>
      </w:r>
    </w:p>
  </w:footnote>
  <w:footnote w:type="continuationSeparator" w:id="0">
    <w:p w14:paraId="509C8D24" w14:textId="77777777" w:rsidR="00FE24AA" w:rsidRDefault="00FE24AA"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3666E"/>
    <w:rsid w:val="0004597D"/>
    <w:rsid w:val="000737CE"/>
    <w:rsid w:val="001110A5"/>
    <w:rsid w:val="00120A4F"/>
    <w:rsid w:val="001416F8"/>
    <w:rsid w:val="001871B2"/>
    <w:rsid w:val="0020062E"/>
    <w:rsid w:val="002846E0"/>
    <w:rsid w:val="0029006E"/>
    <w:rsid w:val="00343496"/>
    <w:rsid w:val="003A0A97"/>
    <w:rsid w:val="0043561A"/>
    <w:rsid w:val="00474340"/>
    <w:rsid w:val="004A3056"/>
    <w:rsid w:val="004D4097"/>
    <w:rsid w:val="00502C24"/>
    <w:rsid w:val="00516F1B"/>
    <w:rsid w:val="00521D4C"/>
    <w:rsid w:val="00524535"/>
    <w:rsid w:val="00554BE2"/>
    <w:rsid w:val="00595F2D"/>
    <w:rsid w:val="005E437F"/>
    <w:rsid w:val="00604DA1"/>
    <w:rsid w:val="00622C68"/>
    <w:rsid w:val="006579F0"/>
    <w:rsid w:val="006B57C4"/>
    <w:rsid w:val="006D71C5"/>
    <w:rsid w:val="00740036"/>
    <w:rsid w:val="007554EE"/>
    <w:rsid w:val="00834B17"/>
    <w:rsid w:val="008361BB"/>
    <w:rsid w:val="008618B4"/>
    <w:rsid w:val="0087428A"/>
    <w:rsid w:val="008B748A"/>
    <w:rsid w:val="00A0316B"/>
    <w:rsid w:val="00BA3638"/>
    <w:rsid w:val="00BB59B0"/>
    <w:rsid w:val="00BD09CA"/>
    <w:rsid w:val="00BE0103"/>
    <w:rsid w:val="00C309D0"/>
    <w:rsid w:val="00CE054E"/>
    <w:rsid w:val="00D72457"/>
    <w:rsid w:val="00D745CA"/>
    <w:rsid w:val="00DE620F"/>
    <w:rsid w:val="00EE3BBD"/>
    <w:rsid w:val="00F37561"/>
    <w:rsid w:val="00F80DDA"/>
    <w:rsid w:val="00F946CA"/>
    <w:rsid w:val="00FA7C5F"/>
    <w:rsid w:val="00FE24A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A0316B"/>
  </w:style>
  <w:style w:type="paragraph" w:styleId="NormalWeb">
    <w:name w:val="Normal (Web)"/>
    <w:basedOn w:val="Normal"/>
    <w:uiPriority w:val="99"/>
    <w:unhideWhenUsed/>
    <w:rsid w:val="00C309D0"/>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C30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32996">
      <w:bodyDiv w:val="1"/>
      <w:marLeft w:val="0"/>
      <w:marRight w:val="0"/>
      <w:marTop w:val="0"/>
      <w:marBottom w:val="0"/>
      <w:divBdr>
        <w:top w:val="none" w:sz="0" w:space="0" w:color="auto"/>
        <w:left w:val="none" w:sz="0" w:space="0" w:color="auto"/>
        <w:bottom w:val="none" w:sz="0" w:space="0" w:color="auto"/>
        <w:right w:val="none" w:sz="0" w:space="0" w:color="auto"/>
      </w:divBdr>
      <w:divsChild>
        <w:div w:id="318578188">
          <w:marLeft w:val="0"/>
          <w:marRight w:val="0"/>
          <w:marTop w:val="0"/>
          <w:marBottom w:val="900"/>
          <w:divBdr>
            <w:top w:val="none" w:sz="0" w:space="0" w:color="auto"/>
            <w:left w:val="none" w:sz="0" w:space="0" w:color="auto"/>
            <w:bottom w:val="none" w:sz="0" w:space="0" w:color="auto"/>
            <w:right w:val="none" w:sz="0" w:space="0" w:color="auto"/>
          </w:divBdr>
        </w:div>
      </w:divsChild>
    </w:div>
    <w:div w:id="14385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15</cp:revision>
  <cp:lastPrinted>2025-05-21T22:09:00Z</cp:lastPrinted>
  <dcterms:created xsi:type="dcterms:W3CDTF">2025-05-09T13:30:00Z</dcterms:created>
  <dcterms:modified xsi:type="dcterms:W3CDTF">2026-03-30T13:38:00Z</dcterms:modified>
</cp:coreProperties>
</file>