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AF8EDA"/>
    <w:p w14:paraId="760835DB"/>
    <w:p w14:paraId="34070BB8">
      <w:pPr>
        <w:spacing w:before="240" w:after="240"/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  <w:bCs/>
        </w:rPr>
        <w:t>HGPT 8</w:t>
      </w:r>
      <w:r>
        <w:rPr>
          <w:rFonts w:hint="default" w:ascii="Calibri" w:hAnsi="Calibri" w:eastAsia="Calibri" w:cs="Calibri"/>
          <w:b/>
          <w:bCs/>
          <w:lang w:val="es-ES"/>
        </w:rPr>
        <w:t>76</w:t>
      </w:r>
      <w:r>
        <w:rPr>
          <w:rFonts w:ascii="Calibri" w:hAnsi="Calibri" w:eastAsia="Calibri" w:cs="Calibri"/>
          <w:b/>
          <w:bCs/>
        </w:rPr>
        <w:t>/</w:t>
      </w:r>
      <w:r>
        <w:rPr>
          <w:rFonts w:ascii="Calibri" w:hAnsi="Calibri" w:eastAsia="Calibri" w:cs="Calibri"/>
          <w:b/>
          <w:bCs/>
          <w:lang w:val="es-ES"/>
        </w:rPr>
        <w:t>2</w:t>
      </w:r>
      <w:r>
        <w:rPr>
          <w:rFonts w:hint="default" w:ascii="Calibri" w:hAnsi="Calibri" w:eastAsia="Calibri" w:cs="Calibri"/>
          <w:b/>
          <w:bCs/>
          <w:lang w:val="es-ES"/>
        </w:rPr>
        <w:t>7</w:t>
      </w:r>
      <w:r>
        <w:rPr>
          <w:rFonts w:ascii="Calibri" w:hAnsi="Calibri" w:eastAsia="Calibri" w:cs="Calibri"/>
          <w:b/>
          <w:bCs/>
        </w:rPr>
        <w:t>/11/2025</w:t>
      </w:r>
    </w:p>
    <w:p w14:paraId="0D5960BF">
      <w:pPr>
        <w:spacing w:before="240" w:after="240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b/>
        </w:rPr>
        <w:t>BOLETÍN DE PRENSA</w:t>
      </w:r>
    </w:p>
    <w:p w14:paraId="25374B2E">
      <w:pPr>
        <w:spacing w:before="240" w:after="240"/>
        <w:jc w:val="center"/>
        <w:rPr>
          <w:rFonts w:hint="default" w:ascii="Calibri" w:hAnsi="Calibri" w:eastAsia="Calibri"/>
          <w:b/>
          <w:bCs/>
          <w:lang w:val="es-ES"/>
        </w:rPr>
      </w:pPr>
      <w:bookmarkStart w:id="0" w:name="_heading=h.v9xp7imzy9kl" w:colFirst="0" w:colLast="0"/>
      <w:bookmarkEnd w:id="0"/>
      <w:r>
        <w:rPr>
          <w:rFonts w:hint="default" w:ascii="Calibri" w:hAnsi="Calibri" w:eastAsia="Calibri"/>
          <w:b/>
          <w:bCs/>
          <w:lang w:val="es-ES"/>
        </w:rPr>
        <w:t>24 SERVIDORES PÚBLICOS DE PELILEO CONCLUYERON EL PROCESO DE FORMACIÓN EN ERRADICACIÓN DE LA VIOLENCIA Y NO DISCRIMINACIÓN EN LOS ESPACIOS DE TRABAJO</w:t>
      </w:r>
    </w:p>
    <w:p w14:paraId="57D23459">
      <w:pPr>
        <w:spacing w:before="240" w:after="240"/>
        <w:jc w:val="both"/>
        <w:rPr>
          <w:rFonts w:hint="default" w:ascii="Calibri" w:hAnsi="Calibri" w:eastAsia="Calibri"/>
          <w:b w:val="0"/>
          <w:bCs w:val="0"/>
          <w:lang w:val="es-ES"/>
        </w:rPr>
      </w:pPr>
      <w:r>
        <w:rPr>
          <w:rFonts w:hint="default" w:ascii="Calibri" w:hAnsi="Calibri" w:eastAsia="Calibri"/>
          <w:b w:val="0"/>
          <w:bCs w:val="0"/>
          <w:lang w:val="es-ES"/>
        </w:rPr>
        <w:t>El Honorable Gobierno Provincial de Tungurahua, a través del Centro de Formación Ciudadana (CFCT) y en coordinación con la Dirección de Planificación y Cooperación Internacional y la Unidad de Participación Ciudadana, realizó la clausura del proceso de formación “Erradicación de la Violencia y No Discriminación en los Espacios de Trabajo”, este jueves 27 de noviembre de 2025, en el Salón Francisco Saa Chacón del GADM de San Pedro de Pelileo. El evento reunió a 24 participantes, reafirmando el compromiso institucional con la construcción de ambientes laborales seguros, inclusivos y respetuosos.</w:t>
      </w:r>
    </w:p>
    <w:p w14:paraId="5C680587">
      <w:pPr>
        <w:spacing w:before="240" w:after="240"/>
        <w:jc w:val="both"/>
        <w:rPr>
          <w:rFonts w:hint="default" w:ascii="Calibri" w:hAnsi="Calibri" w:eastAsia="Calibri"/>
          <w:b w:val="0"/>
          <w:bCs w:val="0"/>
          <w:lang w:val="es-ES"/>
        </w:rPr>
      </w:pPr>
      <w:r>
        <w:rPr>
          <w:rFonts w:hint="default" w:ascii="Calibri" w:hAnsi="Calibri" w:eastAsia="Calibri"/>
          <w:b w:val="0"/>
          <w:bCs w:val="0"/>
          <w:lang w:val="es-ES"/>
        </w:rPr>
        <w:t>Durante el acto, autoridades como el Dr. Gabriel Zúñiga, alcalde de Pelileo; Mg. Carlos Fernando Villacreses, Director de Planificación; Cecilia Silva, vicealcaldesa de Pelileo; María Augusta Llerena, Secretaria Ejecutiva del CCPD y Sra. Bélgica Núñez, miembro del Directorio, destacaron la importancia de fortalecer las capacidades de los servidores públicos para prevenir y enfrentar la violencia y la discriminación en los espacios laborales. Resaltaron además el aporte interinstitucional del Consejo Cantonal para la Protección de Derechos de Pelileo, aliado estratégico en este proceso formativo.</w:t>
      </w:r>
    </w:p>
    <w:p w14:paraId="720A05B8">
      <w:pPr>
        <w:spacing w:before="240" w:after="240"/>
        <w:jc w:val="both"/>
        <w:rPr>
          <w:rFonts w:hint="default" w:ascii="Calibri" w:hAnsi="Calibri" w:eastAsia="Calibri"/>
          <w:b w:val="0"/>
          <w:bCs w:val="0"/>
          <w:lang w:val="es-ES"/>
        </w:rPr>
      </w:pPr>
      <w:r>
        <w:rPr>
          <w:rFonts w:hint="default" w:ascii="Calibri" w:hAnsi="Calibri" w:eastAsia="Calibri"/>
          <w:b w:val="0"/>
          <w:bCs w:val="0"/>
          <w:lang w:val="es-ES"/>
        </w:rPr>
        <w:t>El programa, desarrollado a lo largo de 40 horas en los meses de octubre y noviembre</w:t>
      </w:r>
      <w:bookmarkStart w:id="1" w:name="_GoBack"/>
      <w:bookmarkEnd w:id="1"/>
      <w:r>
        <w:rPr>
          <w:rFonts w:hint="default" w:ascii="Calibri" w:hAnsi="Calibri" w:eastAsia="Calibri"/>
          <w:b w:val="0"/>
          <w:bCs w:val="0"/>
          <w:lang w:val="es-ES"/>
        </w:rPr>
        <w:t>, se fundamentó en un modelo pedagógico constructivista con enfoque de derechos humanos, género, interculturalidad y participación ciudadana. Los cinco módulos; Desarrollo Humano, Derechos a una Vida Libre de Violencias, Estrategias de Manejo de Conflictos, Ambiente Laboral y Comunicación Asertiva, y Ruta de Atención Integral a Mujeres en Situación de Violencia; permitieron a los participantes adquirir herramientas para identificar conductas violentas, gestionar conflictos sin recurrir a prácticas discriminatorias y promover relaciones laborales basadas en el diálogo y el respeto.</w:t>
      </w:r>
    </w:p>
    <w:p w14:paraId="7235202C">
      <w:pPr>
        <w:spacing w:before="240" w:after="240"/>
        <w:jc w:val="both"/>
        <w:rPr>
          <w:rFonts w:hint="default" w:ascii="Calibri" w:hAnsi="Calibri" w:eastAsia="Calibri"/>
          <w:b w:val="0"/>
          <w:bCs w:val="0"/>
          <w:lang w:val="es-ES"/>
        </w:rPr>
      </w:pPr>
      <w:r>
        <w:rPr>
          <w:rFonts w:hint="default" w:ascii="Calibri" w:hAnsi="Calibri" w:eastAsia="Calibri"/>
          <w:b w:val="0"/>
          <w:bCs w:val="0"/>
          <w:lang w:val="es-ES"/>
        </w:rPr>
        <w:t xml:space="preserve">Las autoridades subrayaron que este tipo de procesos responde al marco de competencias establecido en el COOTAD, que obliga a los gobiernos locales a promover políticas públicas orientadas a la igualdad, la equidad y la disminución de brechas, integrando criterios de género y participación ciudadana. </w:t>
      </w:r>
    </w:p>
    <w:p w14:paraId="1A1064FE">
      <w:pPr>
        <w:spacing w:before="240" w:after="240"/>
        <w:jc w:val="both"/>
        <w:rPr>
          <w:rFonts w:ascii="Calibri" w:hAnsi="Calibri" w:eastAsia="Calibri" w:cs="Calibri"/>
          <w:b w:val="0"/>
          <w:bCs w:val="0"/>
          <w:lang w:val="es-ES"/>
        </w:rPr>
      </w:pPr>
      <w:r>
        <w:rPr>
          <w:rFonts w:hint="default" w:ascii="Calibri" w:hAnsi="Calibri" w:eastAsia="Calibri"/>
          <w:b w:val="0"/>
          <w:bCs w:val="0"/>
          <w:lang w:val="es-ES"/>
        </w:rPr>
        <w:t>La jornada concluyó con la entrega de certificados a los participantes y con un mensaje de compromiso por parte del Gobierno Provincial de Tungurahua, que reafirma su misión de impulsar procesos de formación que promuevan el ejercicio de derechos, la convivencia pacífica y la construcción de territorios más justos y democráticos.</w:t>
      </w:r>
    </w:p>
    <w:sectPr>
      <w:headerReference r:id="rId3" w:type="default"/>
      <w:footerReference r:id="rId4" w:type="default"/>
      <w:pgSz w:w="11900" w:h="16840"/>
      <w:pgMar w:top="1417" w:right="1701" w:bottom="1417" w:left="1701" w:header="708" w:footer="708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273F6D68-B01E-4FC9-9F34-8798344F481B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9DB04E17-9138-43C4-A622-4BE0D424254F}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2615D87-C603-4940-8EA4-1341EC92669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3C01EF46-96B3-4FE7-A7C8-47D862B82B1E}"/>
  </w:font>
  <w:font w:name="Aptos">
    <w:altName w:val="SimSun"/>
    <w:panose1 w:val="020B0004020202020204"/>
    <w:charset w:val="86"/>
    <w:family w:val="swiss"/>
    <w:pitch w:val="default"/>
    <w:sig w:usb0="00000000" w:usb1="00000000" w:usb2="00000000" w:usb3="00000000" w:csb0="2000019F" w:csb1="00000000"/>
    <w:embedRegular r:id="rId5" w:fontKey="{156839AA-A64C-41E1-B432-4333F89965CE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3112F7B9-5D9A-46A5-A81B-6541593390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46ABC5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9FB04A">
    <w:pPr>
      <w:rPr>
        <w:color w:val="000000"/>
      </w:rPr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-1071880</wp:posOffset>
          </wp:positionH>
          <wp:positionV relativeFrom="paragraph">
            <wp:posOffset>-441325</wp:posOffset>
          </wp:positionV>
          <wp:extent cx="7549515" cy="10670540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9515" cy="10670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46E"/>
    <w:rsid w:val="00070633"/>
    <w:rsid w:val="001672C5"/>
    <w:rsid w:val="00275D50"/>
    <w:rsid w:val="00290156"/>
    <w:rsid w:val="00315399"/>
    <w:rsid w:val="00333F67"/>
    <w:rsid w:val="003B6881"/>
    <w:rsid w:val="00574BB4"/>
    <w:rsid w:val="00653DD0"/>
    <w:rsid w:val="007A4E13"/>
    <w:rsid w:val="007C4FB1"/>
    <w:rsid w:val="008F53C4"/>
    <w:rsid w:val="00BA7DF0"/>
    <w:rsid w:val="00BD7100"/>
    <w:rsid w:val="00C6208D"/>
    <w:rsid w:val="00D56792"/>
    <w:rsid w:val="00DC346E"/>
    <w:rsid w:val="106366CD"/>
    <w:rsid w:val="172A3EBC"/>
    <w:rsid w:val="1A553743"/>
    <w:rsid w:val="3279475B"/>
    <w:rsid w:val="3A40759F"/>
    <w:rsid w:val="3ED73C96"/>
    <w:rsid w:val="69B95FD5"/>
    <w:rsid w:val="72144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ptos" w:hAnsi="Aptos" w:eastAsia="Aptos" w:cs="Aptos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rPr>
      <w:rFonts w:ascii="Aptos" w:hAnsi="Aptos" w:eastAsia="Aptos" w:cs="Aptos"/>
      <w:sz w:val="24"/>
      <w:szCs w:val="24"/>
      <w:lang w:val="es-EC" w:eastAsia="es-EC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40" w:after="40"/>
      <w:outlineLvl w:val="3"/>
    </w:pPr>
    <w:rPr>
      <w:b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11">
    <w:name w:val="Title"/>
    <w:basedOn w:val="1"/>
    <w:next w:val="1"/>
    <w:qFormat/>
    <w:uiPriority w:val="10"/>
    <w:pPr>
      <w:keepNext/>
      <w:keepLines/>
      <w:spacing w:before="480" w:after="120"/>
    </w:pPr>
    <w:rPr>
      <w:b/>
      <w:sz w:val="72"/>
      <w:szCs w:val="72"/>
    </w:rPr>
  </w:style>
  <w:style w:type="table" w:customStyle="1" w:styleId="12">
    <w:name w:val="Table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jG2Da/Uv5XBp4C65R50NiFhhdw==">CgMxLjAyDmgudjl4cDdpbXp5OWtsMg5oLnJhbTBvbmFxN2E1OTIOaC5iYnZtaTdlcGlzem0yDmguMzNwNmNhaTAwa2kxOAByITFvdVBPTG1tWVBsa2txa0xQbGxBQTNQOGpsSG4zakY0bw==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customXml/itemProps2.xml><?xml version="1.0" encoding="utf-8"?>
<ds:datastoreItem xmlns:ds="http://schemas.openxmlformats.org/officeDocument/2006/customXml" ds:itemID="{C8E37A6C-74AC-4F54-BCEB-F9DC7F3C53F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413</Words>
  <Characters>2275</Characters>
  <Lines>18</Lines>
  <Paragraphs>5</Paragraphs>
  <TotalTime>30</TotalTime>
  <ScaleCrop>false</ScaleCrop>
  <LinksUpToDate>false</LinksUpToDate>
  <CharactersWithSpaces>2683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2025-11-25T15:58:00Z</dcterms:created>
  <dc:creator>Paul Aleksandr J</dc:creator>
  <cp:lastModifiedBy>USUARIO</cp:lastModifiedBy>
  <cp:lastPrinted>2025-11-06T16:56:00Z</cp:lastPrinted>
  <dcterms:modified xsi:type="dcterms:W3CDTF">2025-11-28T14:39:38Z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2058-12.2.0.23155</vt:lpwstr>
  </property>
  <property fmtid="{D5CDD505-2E9C-101B-9397-08002B2CF9AE}" pid="3" name="ICV">
    <vt:lpwstr>4B474602017D4CF4ADD4FCB2E749296F_13</vt:lpwstr>
  </property>
</Properties>
</file>