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9A503A" w14:textId="77777777" w:rsidR="00867D43" w:rsidRDefault="00867D43" w:rsidP="00823918">
      <w:pPr>
        <w:pStyle w:val="Sinespaciado"/>
        <w:rPr>
          <w:rFonts w:cs="Calibri"/>
          <w:b/>
          <w:bCs/>
          <w:sz w:val="24"/>
          <w:szCs w:val="24"/>
        </w:rPr>
      </w:pPr>
    </w:p>
    <w:p w14:paraId="0CE06F0A" w14:textId="77777777" w:rsidR="00867D43" w:rsidRDefault="00867D43" w:rsidP="006323BC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784756BC" w14:textId="77777777" w:rsidR="00CC0CBE" w:rsidRDefault="00CC0CBE" w:rsidP="00C74C7A">
      <w:pPr>
        <w:pStyle w:val="Sinespaciado"/>
        <w:rPr>
          <w:rFonts w:cs="Calibri"/>
          <w:b/>
          <w:bCs/>
          <w:sz w:val="24"/>
          <w:szCs w:val="24"/>
        </w:rPr>
      </w:pPr>
    </w:p>
    <w:p w14:paraId="5A8ABD55" w14:textId="77777777" w:rsidR="00CC0CBE" w:rsidRDefault="00CC0CBE" w:rsidP="00823918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4613234C" w14:textId="63D76D58" w:rsidR="008463BC" w:rsidRDefault="00E02AA6" w:rsidP="00823918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BOLETÍN DE PRENSA</w:t>
      </w:r>
    </w:p>
    <w:p w14:paraId="0910D392" w14:textId="447BC45A" w:rsidR="00C74C7A" w:rsidRDefault="00E02AA6" w:rsidP="00C74C7A">
      <w:pPr>
        <w:pStyle w:val="Sinespaciado"/>
        <w:rPr>
          <w:rFonts w:cs="Calibri"/>
          <w:b/>
          <w:bCs/>
          <w:sz w:val="24"/>
          <w:szCs w:val="24"/>
        </w:rPr>
      </w:pPr>
      <w:r w:rsidRPr="006323BC">
        <w:rPr>
          <w:rFonts w:cs="Calibri"/>
          <w:b/>
          <w:bCs/>
          <w:sz w:val="24"/>
          <w:szCs w:val="24"/>
        </w:rPr>
        <w:t>HGPT/</w:t>
      </w:r>
      <w:r w:rsidR="00B81EE9">
        <w:rPr>
          <w:rFonts w:cs="Calibri"/>
          <w:b/>
          <w:bCs/>
          <w:sz w:val="24"/>
          <w:szCs w:val="24"/>
        </w:rPr>
        <w:t>7</w:t>
      </w:r>
      <w:r w:rsidR="00F51004">
        <w:rPr>
          <w:rFonts w:cs="Calibri"/>
          <w:b/>
          <w:bCs/>
          <w:sz w:val="24"/>
          <w:szCs w:val="24"/>
        </w:rPr>
        <w:t>24</w:t>
      </w:r>
      <w:r w:rsidRPr="006323BC">
        <w:rPr>
          <w:rFonts w:cs="Calibri"/>
          <w:b/>
          <w:bCs/>
          <w:sz w:val="24"/>
          <w:szCs w:val="24"/>
        </w:rPr>
        <w:t>/</w:t>
      </w:r>
      <w:r w:rsidR="00B81EE9">
        <w:rPr>
          <w:rFonts w:cs="Calibri"/>
          <w:b/>
          <w:bCs/>
          <w:sz w:val="24"/>
          <w:szCs w:val="24"/>
        </w:rPr>
        <w:t>07</w:t>
      </w:r>
      <w:r w:rsidR="00B94370">
        <w:rPr>
          <w:rFonts w:cs="Calibri"/>
          <w:b/>
          <w:bCs/>
          <w:sz w:val="24"/>
          <w:szCs w:val="24"/>
        </w:rPr>
        <w:t>/</w:t>
      </w:r>
      <w:r w:rsidR="00B81EE9">
        <w:rPr>
          <w:rFonts w:cs="Calibri"/>
          <w:b/>
          <w:bCs/>
          <w:sz w:val="24"/>
          <w:szCs w:val="24"/>
        </w:rPr>
        <w:t>10</w:t>
      </w:r>
      <w:r w:rsidRPr="006323BC">
        <w:rPr>
          <w:rFonts w:cs="Calibri"/>
          <w:b/>
          <w:bCs/>
          <w:sz w:val="24"/>
          <w:szCs w:val="24"/>
        </w:rPr>
        <w:t>/2025</w:t>
      </w:r>
    </w:p>
    <w:p w14:paraId="0E3F8391" w14:textId="77777777" w:rsidR="00C74C7A" w:rsidRDefault="00C74C7A" w:rsidP="00C74C7A">
      <w:pPr>
        <w:pStyle w:val="Sinespaciado"/>
        <w:rPr>
          <w:rFonts w:cs="Calibri"/>
          <w:b/>
          <w:bCs/>
          <w:sz w:val="24"/>
          <w:szCs w:val="24"/>
        </w:rPr>
      </w:pPr>
    </w:p>
    <w:p w14:paraId="4D823FBB" w14:textId="77777777" w:rsidR="00B60A0D" w:rsidRDefault="00B60A0D" w:rsidP="00C74C7A">
      <w:pPr>
        <w:pStyle w:val="Sinespaciado"/>
        <w:rPr>
          <w:rFonts w:cs="Calibri"/>
          <w:b/>
          <w:bCs/>
          <w:sz w:val="24"/>
          <w:szCs w:val="24"/>
        </w:rPr>
      </w:pPr>
    </w:p>
    <w:p w14:paraId="6ABA1B27" w14:textId="77777777" w:rsidR="00B94370" w:rsidRDefault="00B94370" w:rsidP="00B60A0D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 xml:space="preserve"> FERIA DE </w:t>
      </w:r>
      <w:r w:rsidR="00B60A0D" w:rsidRPr="00B60A0D">
        <w:rPr>
          <w:rFonts w:cs="Calibri"/>
          <w:b/>
          <w:bCs/>
          <w:sz w:val="24"/>
          <w:szCs w:val="24"/>
        </w:rPr>
        <w:t>EMPRENDEDORES TUNGURAHUENSES</w:t>
      </w:r>
      <w:r>
        <w:rPr>
          <w:rFonts w:cs="Calibri"/>
          <w:b/>
          <w:bCs/>
          <w:sz w:val="24"/>
          <w:szCs w:val="24"/>
        </w:rPr>
        <w:t xml:space="preserve"> </w:t>
      </w:r>
    </w:p>
    <w:p w14:paraId="71DE0F63" w14:textId="00B0923F" w:rsidR="00B60A0D" w:rsidRPr="00B60A0D" w:rsidRDefault="00B94370" w:rsidP="00B94370">
      <w:pPr>
        <w:pStyle w:val="Sinespaciado"/>
        <w:jc w:val="center"/>
        <w:rPr>
          <w:rFonts w:cs="Calibri"/>
          <w:b/>
          <w:bCs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EN EL MALL DE LOS ANDES</w:t>
      </w:r>
      <w:r w:rsidR="00B60A0D" w:rsidRPr="00B60A0D">
        <w:rPr>
          <w:rFonts w:cs="Calibri"/>
          <w:b/>
          <w:bCs/>
          <w:sz w:val="24"/>
          <w:szCs w:val="24"/>
        </w:rPr>
        <w:t xml:space="preserve"> DURANTE EL FERIADO DE OCTUBRE</w:t>
      </w:r>
    </w:p>
    <w:p w14:paraId="6F0134C9" w14:textId="77777777" w:rsidR="00B60A0D" w:rsidRPr="00B60A0D" w:rsidRDefault="00B60A0D" w:rsidP="00B60A0D">
      <w:pPr>
        <w:pStyle w:val="Sinespaciado"/>
        <w:jc w:val="center"/>
        <w:rPr>
          <w:rFonts w:cs="Calibri"/>
          <w:b/>
          <w:bCs/>
          <w:sz w:val="24"/>
          <w:szCs w:val="24"/>
        </w:rPr>
      </w:pPr>
    </w:p>
    <w:p w14:paraId="34231C52" w14:textId="527C5F21" w:rsidR="00B60A0D" w:rsidRPr="00B94370" w:rsidRDefault="00B60A0D" w:rsidP="00B94370">
      <w:pPr>
        <w:pStyle w:val="Sinespaciado"/>
        <w:jc w:val="both"/>
        <w:rPr>
          <w:rFonts w:cs="Calibri"/>
        </w:rPr>
      </w:pPr>
      <w:r w:rsidRPr="00B94370">
        <w:rPr>
          <w:rFonts w:cs="Calibri"/>
        </w:rPr>
        <w:t>El Gobierno Provincial de Tungurahua, invita a la ciudadanía a disfrutar y apoyar la Feria de Emprendimientos</w:t>
      </w:r>
      <w:r w:rsidR="00C1001E" w:rsidRPr="00B94370">
        <w:rPr>
          <w:rFonts w:cs="Calibri"/>
        </w:rPr>
        <w:t>,</w:t>
      </w:r>
      <w:r w:rsidRPr="00B94370">
        <w:rPr>
          <w:rFonts w:cs="Calibri"/>
        </w:rPr>
        <w:t xml:space="preserve"> un espacio creado para promover el talento, la creatividad y la innovación de los productores locales.</w:t>
      </w:r>
    </w:p>
    <w:p w14:paraId="4202540D" w14:textId="77777777" w:rsidR="00B60A0D" w:rsidRPr="00B94370" w:rsidRDefault="00B60A0D" w:rsidP="00B94370">
      <w:pPr>
        <w:pStyle w:val="Sinespaciado"/>
        <w:jc w:val="both"/>
        <w:rPr>
          <w:rFonts w:cs="Calibri"/>
        </w:rPr>
      </w:pPr>
    </w:p>
    <w:p w14:paraId="0AF6938C" w14:textId="29FB1E5E" w:rsidR="00C1001E" w:rsidRPr="00B94370" w:rsidRDefault="00B60A0D" w:rsidP="00B94370">
      <w:pPr>
        <w:pStyle w:val="Sinespaciado"/>
        <w:jc w:val="both"/>
        <w:rPr>
          <w:rFonts w:cs="Calibri"/>
        </w:rPr>
      </w:pPr>
      <w:r w:rsidRPr="00B94370">
        <w:rPr>
          <w:rFonts w:cs="Calibri"/>
        </w:rPr>
        <w:t xml:space="preserve">La feria se desarrollará del 8 al 12 de octubre, en las instalaciones del Mall de los Andes, a partir de las 10H00, como parte de las actividades del feriado nacional. </w:t>
      </w:r>
    </w:p>
    <w:p w14:paraId="4775CAFE" w14:textId="77777777" w:rsidR="00C1001E" w:rsidRPr="00B94370" w:rsidRDefault="00C1001E" w:rsidP="00B94370">
      <w:pPr>
        <w:pStyle w:val="Sinespaciado"/>
        <w:jc w:val="both"/>
        <w:rPr>
          <w:rFonts w:cs="Calibri"/>
        </w:rPr>
      </w:pPr>
    </w:p>
    <w:p w14:paraId="6E5F3D87" w14:textId="689B8839" w:rsidR="00B60A0D" w:rsidRPr="00B94370" w:rsidRDefault="00B60A0D" w:rsidP="00B94370">
      <w:pPr>
        <w:pStyle w:val="Sinespaciado"/>
        <w:jc w:val="both"/>
        <w:rPr>
          <w:rFonts w:cs="Calibri"/>
        </w:rPr>
      </w:pPr>
      <w:r w:rsidRPr="00B94370">
        <w:rPr>
          <w:rFonts w:cs="Calibri"/>
        </w:rPr>
        <w:t>Durante estos cinco días,</w:t>
      </w:r>
      <w:r w:rsidR="00B94370" w:rsidRPr="00B94370">
        <w:rPr>
          <w:rFonts w:cs="Calibri"/>
        </w:rPr>
        <w:t xml:space="preserve"> más de 25</w:t>
      </w:r>
      <w:r w:rsidRPr="00B94370">
        <w:rPr>
          <w:rFonts w:cs="Calibri"/>
        </w:rPr>
        <w:t xml:space="preserve"> emprendedores tungurahuenses expondrán lo mejor de sus productos y servicios, ofrec</w:t>
      </w:r>
      <w:r w:rsidR="00B94370" w:rsidRPr="00B94370">
        <w:rPr>
          <w:rFonts w:cs="Calibri"/>
        </w:rPr>
        <w:t xml:space="preserve">erán </w:t>
      </w:r>
      <w:r w:rsidRPr="00B94370">
        <w:rPr>
          <w:rFonts w:cs="Calibri"/>
        </w:rPr>
        <w:t>a los visitantes una experiencia única de consumo responsable, identidad local y economía solidaria.</w:t>
      </w:r>
    </w:p>
    <w:p w14:paraId="56C856D5" w14:textId="77777777" w:rsidR="00B60A0D" w:rsidRPr="00B94370" w:rsidRDefault="00B60A0D" w:rsidP="00B94370">
      <w:pPr>
        <w:pStyle w:val="Sinespaciado"/>
        <w:jc w:val="both"/>
        <w:rPr>
          <w:rFonts w:cs="Calibri"/>
          <w:b/>
          <w:bCs/>
        </w:rPr>
      </w:pPr>
    </w:p>
    <w:p w14:paraId="5EB80DB5" w14:textId="77777777" w:rsidR="00B60A0D" w:rsidRPr="00B94370" w:rsidRDefault="00B60A0D" w:rsidP="00B94370">
      <w:pPr>
        <w:pStyle w:val="Sinespaciado"/>
        <w:jc w:val="both"/>
        <w:rPr>
          <w:rFonts w:cs="Calibri"/>
        </w:rPr>
      </w:pPr>
      <w:r w:rsidRPr="00B94370">
        <w:rPr>
          <w:rFonts w:cs="Calibri"/>
        </w:rPr>
        <w:t xml:space="preserve">Los asistentes podrán disfrutar de una amplia oferta que incluye bisutería natural, artesanías, </w:t>
      </w:r>
      <w:proofErr w:type="spellStart"/>
      <w:r w:rsidRPr="00B94370">
        <w:rPr>
          <w:rFonts w:cs="Calibri"/>
        </w:rPr>
        <w:t>chavaleras</w:t>
      </w:r>
      <w:proofErr w:type="spellEnd"/>
      <w:r w:rsidRPr="00B94370">
        <w:rPr>
          <w:rFonts w:cs="Calibri"/>
        </w:rPr>
        <w:t>, snacks, productos agroindustriales, textiles, cosmética natural, artículos de decoración e innovación, elaborados con creatividad, calidad y el sello distintivo de la provincia.</w:t>
      </w:r>
    </w:p>
    <w:p w14:paraId="55F2BAE9" w14:textId="77777777" w:rsidR="00B60A0D" w:rsidRPr="00B94370" w:rsidRDefault="00B60A0D" w:rsidP="00B94370">
      <w:pPr>
        <w:pStyle w:val="Sinespaciado"/>
        <w:jc w:val="both"/>
        <w:rPr>
          <w:rFonts w:cs="Calibri"/>
          <w:b/>
          <w:bCs/>
        </w:rPr>
      </w:pPr>
    </w:p>
    <w:p w14:paraId="5BF95489" w14:textId="77777777" w:rsidR="00B60A0D" w:rsidRPr="00B94370" w:rsidRDefault="00B60A0D" w:rsidP="00B94370">
      <w:pPr>
        <w:pStyle w:val="Sinespaciado"/>
        <w:jc w:val="both"/>
        <w:rPr>
          <w:rFonts w:cs="Calibri"/>
        </w:rPr>
      </w:pPr>
      <w:r w:rsidRPr="00B94370">
        <w:rPr>
          <w:rFonts w:cs="Calibri"/>
        </w:rPr>
        <w:t>Esta feria es una muestra del compromiso permanente del Gobierno Provincial de Tungurahua por fortalecer el sector productivo a través de su competencia de Fomento Productivo, generando espacios de comercialización que permitan asegurar ingresos económicos sostenibles para los emprendedores y fomentar la economía local.</w:t>
      </w:r>
    </w:p>
    <w:p w14:paraId="37CC6E1E" w14:textId="77777777" w:rsidR="00B60A0D" w:rsidRPr="00B94370" w:rsidRDefault="00B60A0D" w:rsidP="00B94370">
      <w:pPr>
        <w:pStyle w:val="Sinespaciado"/>
        <w:jc w:val="both"/>
        <w:rPr>
          <w:rFonts w:cs="Calibri"/>
        </w:rPr>
      </w:pPr>
    </w:p>
    <w:p w14:paraId="5D891FE1" w14:textId="36F3E375" w:rsidR="00B60A0D" w:rsidRPr="00B94370" w:rsidRDefault="00C1001E" w:rsidP="00B94370">
      <w:pPr>
        <w:pStyle w:val="Sinespaciado"/>
        <w:jc w:val="both"/>
        <w:rPr>
          <w:rFonts w:cs="Calibri"/>
        </w:rPr>
      </w:pPr>
      <w:r w:rsidRPr="00B94370">
        <w:rPr>
          <w:rFonts w:cs="Calibri"/>
        </w:rPr>
        <w:t>Además</w:t>
      </w:r>
      <w:r w:rsidR="00B94370">
        <w:rPr>
          <w:rFonts w:cs="Calibri"/>
        </w:rPr>
        <w:t xml:space="preserve"> </w:t>
      </w:r>
      <w:r w:rsidRPr="00B94370">
        <w:rPr>
          <w:rFonts w:cs="Calibri"/>
        </w:rPr>
        <w:t xml:space="preserve">forma </w:t>
      </w:r>
      <w:r w:rsidR="00B60A0D" w:rsidRPr="00B94370">
        <w:rPr>
          <w:rFonts w:cs="Calibri"/>
        </w:rPr>
        <w:t>parte de una estrategia integral que incluye capacitaciones, asesoramiento técnico, acompañamiento en gestión empresarial y promoción de productos locales</w:t>
      </w:r>
      <w:r w:rsidRPr="00B94370">
        <w:rPr>
          <w:rFonts w:cs="Calibri"/>
        </w:rPr>
        <w:t xml:space="preserve"> para </w:t>
      </w:r>
      <w:proofErr w:type="gramStart"/>
      <w:r w:rsidRPr="00B94370">
        <w:rPr>
          <w:rFonts w:cs="Calibri"/>
        </w:rPr>
        <w:t xml:space="preserve">que </w:t>
      </w:r>
      <w:r w:rsidR="00B60A0D" w:rsidRPr="00B94370">
        <w:rPr>
          <w:rFonts w:cs="Calibri"/>
        </w:rPr>
        <w:t xml:space="preserve"> los</w:t>
      </w:r>
      <w:proofErr w:type="gramEnd"/>
      <w:r w:rsidR="00B60A0D" w:rsidRPr="00B94370">
        <w:rPr>
          <w:rFonts w:cs="Calibri"/>
        </w:rPr>
        <w:t xml:space="preserve"> emprendedores crezcan, se consoliden y encuentren en su propia provincia oportunidades de desarrollo y bienestar</w:t>
      </w:r>
      <w:r w:rsidRPr="00B94370">
        <w:rPr>
          <w:rFonts w:cs="Calibri"/>
        </w:rPr>
        <w:t>-</w:t>
      </w:r>
    </w:p>
    <w:p w14:paraId="303788D5" w14:textId="77777777" w:rsidR="00B60A0D" w:rsidRPr="00B94370" w:rsidRDefault="00B60A0D" w:rsidP="00B94370">
      <w:pPr>
        <w:pStyle w:val="Sinespaciado"/>
        <w:jc w:val="both"/>
        <w:rPr>
          <w:rFonts w:cs="Calibri"/>
        </w:rPr>
      </w:pPr>
    </w:p>
    <w:p w14:paraId="60D03F13" w14:textId="21C8D491" w:rsidR="00B60A0D" w:rsidRPr="00B94370" w:rsidRDefault="00B94370" w:rsidP="00B94370">
      <w:pPr>
        <w:pStyle w:val="Sinespaciado"/>
        <w:jc w:val="both"/>
        <w:rPr>
          <w:rFonts w:cs="Calibri"/>
        </w:rPr>
      </w:pPr>
      <w:r w:rsidRPr="00B94370">
        <w:rPr>
          <w:rFonts w:cs="Calibri"/>
        </w:rPr>
        <w:t>Para la Prefectura de Tungurahua</w:t>
      </w:r>
      <w:r>
        <w:rPr>
          <w:rFonts w:cs="Calibri"/>
        </w:rPr>
        <w:t>,</w:t>
      </w:r>
      <w:r w:rsidRPr="00B94370">
        <w:rPr>
          <w:rFonts w:cs="Calibri"/>
        </w:rPr>
        <w:t xml:space="preserve"> es importante </w:t>
      </w:r>
      <w:r w:rsidR="00B60A0D" w:rsidRPr="00B94370">
        <w:rPr>
          <w:rFonts w:cs="Calibri"/>
        </w:rPr>
        <w:t>apoyar el trabajo de los emprendedores tungurahuenses, quienes con esfuerzo y dedicación impulsan el desarrollo económico y social de la provincia.</w:t>
      </w:r>
      <w:r w:rsidRPr="00B94370">
        <w:rPr>
          <w:rFonts w:cs="Calibri"/>
        </w:rPr>
        <w:t xml:space="preserve"> </w:t>
      </w:r>
      <w:r w:rsidR="00B60A0D" w:rsidRPr="00B94370">
        <w:rPr>
          <w:rFonts w:cs="Calibri"/>
        </w:rPr>
        <w:t>Estos espacios de encuentro son fundamentales para promover la reactivación productiva y fortalecer el sentido de identidad de nuestro pueblo</w:t>
      </w:r>
      <w:r w:rsidRPr="00B94370">
        <w:rPr>
          <w:rFonts w:cs="Calibri"/>
        </w:rPr>
        <w:t xml:space="preserve">. </w:t>
      </w:r>
    </w:p>
    <w:p w14:paraId="08994A3D" w14:textId="77777777" w:rsidR="00B60A0D" w:rsidRPr="00B94370" w:rsidRDefault="00B60A0D" w:rsidP="00B94370">
      <w:pPr>
        <w:pStyle w:val="Sinespaciado"/>
        <w:jc w:val="both"/>
        <w:rPr>
          <w:rFonts w:cs="Calibri"/>
        </w:rPr>
      </w:pPr>
    </w:p>
    <w:p w14:paraId="7BC1B656" w14:textId="32EDF0D0" w:rsidR="00B60A0D" w:rsidRPr="00B94370" w:rsidRDefault="00B60A0D" w:rsidP="00B94370">
      <w:pPr>
        <w:pStyle w:val="Sinespaciado"/>
        <w:jc w:val="both"/>
        <w:rPr>
          <w:rFonts w:cs="Calibri"/>
        </w:rPr>
      </w:pPr>
      <w:r w:rsidRPr="00B94370">
        <w:rPr>
          <w:rFonts w:cs="Calibri"/>
        </w:rPr>
        <w:t>El Gobierno Provincial de Tungurahua extiende una cordial invitación a la ciudadanía para que aproveche el feriado de octubre</w:t>
      </w:r>
      <w:r w:rsidR="00B94370" w:rsidRPr="00B94370">
        <w:rPr>
          <w:rFonts w:cs="Calibri"/>
        </w:rPr>
        <w:t>,</w:t>
      </w:r>
      <w:r w:rsidRPr="00B94370">
        <w:rPr>
          <w:rFonts w:cs="Calibri"/>
        </w:rPr>
        <w:t xml:space="preserve"> visit</w:t>
      </w:r>
      <w:r w:rsidR="00B94370" w:rsidRPr="00B94370">
        <w:rPr>
          <w:rFonts w:cs="Calibri"/>
        </w:rPr>
        <w:t>e</w:t>
      </w:r>
      <w:r w:rsidRPr="00B94370">
        <w:rPr>
          <w:rFonts w:cs="Calibri"/>
        </w:rPr>
        <w:t xml:space="preserve"> esta feria, disfru</w:t>
      </w:r>
      <w:r w:rsidR="00B94370" w:rsidRPr="00B94370">
        <w:rPr>
          <w:rFonts w:cs="Calibri"/>
        </w:rPr>
        <w:t>te</w:t>
      </w:r>
      <w:r w:rsidRPr="00B94370">
        <w:rPr>
          <w:rFonts w:cs="Calibri"/>
        </w:rPr>
        <w:t xml:space="preserve"> de un ambiente familiar y apoy</w:t>
      </w:r>
      <w:r w:rsidR="00B94370" w:rsidRPr="00B94370">
        <w:rPr>
          <w:rFonts w:cs="Calibri"/>
        </w:rPr>
        <w:t>e</w:t>
      </w:r>
      <w:r w:rsidRPr="00B94370">
        <w:rPr>
          <w:rFonts w:cs="Calibri"/>
        </w:rPr>
        <w:t xml:space="preserve"> el talento local. Cada compra representa un impulso al esfuerzo de cientos de familias que apuestan por una Tungurahua productiva, innovadora y solidaria.</w:t>
      </w:r>
    </w:p>
    <w:p w14:paraId="517CF994" w14:textId="77777777" w:rsidR="00B60A0D" w:rsidRPr="00B60A0D" w:rsidRDefault="00B60A0D" w:rsidP="00B60A0D">
      <w:pPr>
        <w:pStyle w:val="Sinespaciado"/>
        <w:rPr>
          <w:rFonts w:cs="Calibri"/>
          <w:b/>
          <w:bCs/>
          <w:sz w:val="24"/>
          <w:szCs w:val="24"/>
        </w:rPr>
      </w:pPr>
    </w:p>
    <w:p w14:paraId="427F71D1" w14:textId="77777777" w:rsidR="00B60A0D" w:rsidRPr="00B60A0D" w:rsidRDefault="00B60A0D" w:rsidP="00B60A0D">
      <w:pPr>
        <w:pStyle w:val="Sinespaciado"/>
        <w:rPr>
          <w:rFonts w:cs="Calibri"/>
          <w:b/>
          <w:bCs/>
          <w:sz w:val="24"/>
          <w:szCs w:val="24"/>
        </w:rPr>
      </w:pPr>
    </w:p>
    <w:p w14:paraId="3907657A" w14:textId="77777777" w:rsidR="00B60A0D" w:rsidRDefault="00B60A0D" w:rsidP="00C74C7A">
      <w:pPr>
        <w:pStyle w:val="Sinespaciado"/>
        <w:rPr>
          <w:rFonts w:cs="Calibri"/>
          <w:b/>
          <w:bCs/>
          <w:sz w:val="24"/>
          <w:szCs w:val="24"/>
        </w:rPr>
      </w:pPr>
    </w:p>
    <w:p w14:paraId="3DD03603" w14:textId="77777777" w:rsidR="00F51004" w:rsidRPr="00A03B39" w:rsidRDefault="00F51004" w:rsidP="003E7659">
      <w:pPr>
        <w:tabs>
          <w:tab w:val="left" w:pos="3090"/>
        </w:tabs>
        <w:rPr>
          <w:rFonts w:ascii="Calibri" w:hAnsi="Calibri" w:cs="Calibri"/>
          <w:color w:val="000000" w:themeColor="text1"/>
          <w:sz w:val="28"/>
          <w:szCs w:val="28"/>
        </w:rPr>
      </w:pPr>
    </w:p>
    <w:sectPr w:rsidR="00F51004" w:rsidRPr="00A03B39" w:rsidSect="008361BB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E67AA" w14:textId="77777777" w:rsidR="00345512" w:rsidRDefault="00345512" w:rsidP="008361BB">
      <w:r>
        <w:separator/>
      </w:r>
    </w:p>
  </w:endnote>
  <w:endnote w:type="continuationSeparator" w:id="0">
    <w:p w14:paraId="7D92C437" w14:textId="77777777" w:rsidR="00345512" w:rsidRDefault="00345512" w:rsidP="00836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ptos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BAE61" w14:textId="77777777" w:rsidR="00345512" w:rsidRDefault="00345512" w:rsidP="008361BB">
      <w:r>
        <w:separator/>
      </w:r>
    </w:p>
  </w:footnote>
  <w:footnote w:type="continuationSeparator" w:id="0">
    <w:p w14:paraId="63B1B3C2" w14:textId="77777777" w:rsidR="00345512" w:rsidRDefault="00345512" w:rsidP="008361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E12321" w14:textId="0C8A62BD" w:rsidR="008361BB" w:rsidRDefault="008361BB">
    <w:pPr>
      <w:pStyle w:val="Encabezad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3FA95A6" wp14:editId="27440977">
          <wp:simplePos x="0" y="0"/>
          <wp:positionH relativeFrom="column">
            <wp:posOffset>-1072578</wp:posOffset>
          </wp:positionH>
          <wp:positionV relativeFrom="paragraph">
            <wp:posOffset>-442023</wp:posOffset>
          </wp:positionV>
          <wp:extent cx="7549468" cy="10670735"/>
          <wp:effectExtent l="0" t="0" r="0" b="0"/>
          <wp:wrapNone/>
          <wp:docPr id="149759987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7599871" name="Imagen 149759987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5806" cy="107503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CF11DA"/>
    <w:multiLevelType w:val="hybridMultilevel"/>
    <w:tmpl w:val="01D811D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8AD677B"/>
    <w:multiLevelType w:val="hybridMultilevel"/>
    <w:tmpl w:val="2C3C45C0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3368931">
    <w:abstractNumId w:val="1"/>
  </w:num>
  <w:num w:numId="2" w16cid:durableId="4374148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1BB"/>
    <w:rsid w:val="00001D2A"/>
    <w:rsid w:val="0000655A"/>
    <w:rsid w:val="00026EDE"/>
    <w:rsid w:val="000319B3"/>
    <w:rsid w:val="00042AB5"/>
    <w:rsid w:val="00042B7B"/>
    <w:rsid w:val="00045CEA"/>
    <w:rsid w:val="00054070"/>
    <w:rsid w:val="00064FE7"/>
    <w:rsid w:val="000737CE"/>
    <w:rsid w:val="0007389E"/>
    <w:rsid w:val="00084322"/>
    <w:rsid w:val="00095E1B"/>
    <w:rsid w:val="000A320B"/>
    <w:rsid w:val="000C2287"/>
    <w:rsid w:val="000D2E20"/>
    <w:rsid w:val="000D34C2"/>
    <w:rsid w:val="000E070D"/>
    <w:rsid w:val="000E2806"/>
    <w:rsid w:val="000E2EC6"/>
    <w:rsid w:val="00115EB3"/>
    <w:rsid w:val="001249EE"/>
    <w:rsid w:val="00126C77"/>
    <w:rsid w:val="00127902"/>
    <w:rsid w:val="00143FB2"/>
    <w:rsid w:val="00145FA7"/>
    <w:rsid w:val="00147FD6"/>
    <w:rsid w:val="00151558"/>
    <w:rsid w:val="0018715C"/>
    <w:rsid w:val="00194BA9"/>
    <w:rsid w:val="001B4C4B"/>
    <w:rsid w:val="001B4C4F"/>
    <w:rsid w:val="002206CF"/>
    <w:rsid w:val="00221DA6"/>
    <w:rsid w:val="002222A0"/>
    <w:rsid w:val="00222ED2"/>
    <w:rsid w:val="00232A9F"/>
    <w:rsid w:val="002443A2"/>
    <w:rsid w:val="002534EE"/>
    <w:rsid w:val="00263E7E"/>
    <w:rsid w:val="00264353"/>
    <w:rsid w:val="00270162"/>
    <w:rsid w:val="002846E0"/>
    <w:rsid w:val="002B21A9"/>
    <w:rsid w:val="002B7EFD"/>
    <w:rsid w:val="002D2A00"/>
    <w:rsid w:val="002D35B4"/>
    <w:rsid w:val="002E1ED5"/>
    <w:rsid w:val="002E1F10"/>
    <w:rsid w:val="002F40FD"/>
    <w:rsid w:val="00316DF8"/>
    <w:rsid w:val="00345512"/>
    <w:rsid w:val="00352720"/>
    <w:rsid w:val="0036444C"/>
    <w:rsid w:val="003C4DDA"/>
    <w:rsid w:val="003E7659"/>
    <w:rsid w:val="003F03CA"/>
    <w:rsid w:val="003F6248"/>
    <w:rsid w:val="00400807"/>
    <w:rsid w:val="0041160B"/>
    <w:rsid w:val="0042110D"/>
    <w:rsid w:val="004246DD"/>
    <w:rsid w:val="00474340"/>
    <w:rsid w:val="0048086B"/>
    <w:rsid w:val="00483A2C"/>
    <w:rsid w:val="004868FA"/>
    <w:rsid w:val="004A1331"/>
    <w:rsid w:val="004C4D5E"/>
    <w:rsid w:val="004D0952"/>
    <w:rsid w:val="004D3E75"/>
    <w:rsid w:val="004E51D1"/>
    <w:rsid w:val="00502C24"/>
    <w:rsid w:val="005069C7"/>
    <w:rsid w:val="00513A4A"/>
    <w:rsid w:val="00526F60"/>
    <w:rsid w:val="00554BE2"/>
    <w:rsid w:val="005557ED"/>
    <w:rsid w:val="00556CAF"/>
    <w:rsid w:val="00573AE8"/>
    <w:rsid w:val="00577DBD"/>
    <w:rsid w:val="00595F2D"/>
    <w:rsid w:val="005A428B"/>
    <w:rsid w:val="005C2343"/>
    <w:rsid w:val="005C5F6C"/>
    <w:rsid w:val="006061C8"/>
    <w:rsid w:val="0060620C"/>
    <w:rsid w:val="00622C68"/>
    <w:rsid w:val="006236D0"/>
    <w:rsid w:val="006323BC"/>
    <w:rsid w:val="006A3C98"/>
    <w:rsid w:val="006D3354"/>
    <w:rsid w:val="006D71C5"/>
    <w:rsid w:val="006F056B"/>
    <w:rsid w:val="00720449"/>
    <w:rsid w:val="00725CF7"/>
    <w:rsid w:val="00735D78"/>
    <w:rsid w:val="007612C5"/>
    <w:rsid w:val="00771372"/>
    <w:rsid w:val="00782D5D"/>
    <w:rsid w:val="00783A4C"/>
    <w:rsid w:val="007C54EB"/>
    <w:rsid w:val="007E3397"/>
    <w:rsid w:val="00811792"/>
    <w:rsid w:val="00820D79"/>
    <w:rsid w:val="00823918"/>
    <w:rsid w:val="00834B17"/>
    <w:rsid w:val="008361BB"/>
    <w:rsid w:val="00843EDB"/>
    <w:rsid w:val="008463BC"/>
    <w:rsid w:val="008618B4"/>
    <w:rsid w:val="00867D43"/>
    <w:rsid w:val="00871B87"/>
    <w:rsid w:val="008A6CF4"/>
    <w:rsid w:val="008C52E2"/>
    <w:rsid w:val="008F2831"/>
    <w:rsid w:val="008F2D61"/>
    <w:rsid w:val="00907B1E"/>
    <w:rsid w:val="009249A1"/>
    <w:rsid w:val="00933CB0"/>
    <w:rsid w:val="009662DC"/>
    <w:rsid w:val="0098156A"/>
    <w:rsid w:val="00990669"/>
    <w:rsid w:val="009962B8"/>
    <w:rsid w:val="009A7AA1"/>
    <w:rsid w:val="009F71B7"/>
    <w:rsid w:val="00A03B39"/>
    <w:rsid w:val="00A03C38"/>
    <w:rsid w:val="00A041B5"/>
    <w:rsid w:val="00A13555"/>
    <w:rsid w:val="00A135C6"/>
    <w:rsid w:val="00A22D1F"/>
    <w:rsid w:val="00A46A6D"/>
    <w:rsid w:val="00A5798E"/>
    <w:rsid w:val="00A86D24"/>
    <w:rsid w:val="00AA5150"/>
    <w:rsid w:val="00AA5E3D"/>
    <w:rsid w:val="00AB1B77"/>
    <w:rsid w:val="00AB5F5D"/>
    <w:rsid w:val="00AD1323"/>
    <w:rsid w:val="00AE4A80"/>
    <w:rsid w:val="00AE78A8"/>
    <w:rsid w:val="00AF03E6"/>
    <w:rsid w:val="00AF4E20"/>
    <w:rsid w:val="00B05B50"/>
    <w:rsid w:val="00B32B41"/>
    <w:rsid w:val="00B60A0D"/>
    <w:rsid w:val="00B666E6"/>
    <w:rsid w:val="00B81EE9"/>
    <w:rsid w:val="00B86EDF"/>
    <w:rsid w:val="00B94370"/>
    <w:rsid w:val="00B95A59"/>
    <w:rsid w:val="00BA3638"/>
    <w:rsid w:val="00BA4949"/>
    <w:rsid w:val="00BD02AE"/>
    <w:rsid w:val="00BE0103"/>
    <w:rsid w:val="00BE63A4"/>
    <w:rsid w:val="00C1001E"/>
    <w:rsid w:val="00C217E8"/>
    <w:rsid w:val="00C4478C"/>
    <w:rsid w:val="00C553FB"/>
    <w:rsid w:val="00C57006"/>
    <w:rsid w:val="00C71624"/>
    <w:rsid w:val="00C74C7A"/>
    <w:rsid w:val="00C85AD0"/>
    <w:rsid w:val="00C92198"/>
    <w:rsid w:val="00CC08A6"/>
    <w:rsid w:val="00CC0CBE"/>
    <w:rsid w:val="00CC1C15"/>
    <w:rsid w:val="00CE054E"/>
    <w:rsid w:val="00CF35D6"/>
    <w:rsid w:val="00D000EA"/>
    <w:rsid w:val="00D0012D"/>
    <w:rsid w:val="00D03C15"/>
    <w:rsid w:val="00D50C09"/>
    <w:rsid w:val="00D50E42"/>
    <w:rsid w:val="00D528BF"/>
    <w:rsid w:val="00D55468"/>
    <w:rsid w:val="00D839F9"/>
    <w:rsid w:val="00DC3402"/>
    <w:rsid w:val="00DC3ECE"/>
    <w:rsid w:val="00DC4361"/>
    <w:rsid w:val="00DD4A49"/>
    <w:rsid w:val="00DE2F91"/>
    <w:rsid w:val="00DE557C"/>
    <w:rsid w:val="00DE620F"/>
    <w:rsid w:val="00E00179"/>
    <w:rsid w:val="00E02AA6"/>
    <w:rsid w:val="00E15234"/>
    <w:rsid w:val="00E251DF"/>
    <w:rsid w:val="00E659AE"/>
    <w:rsid w:val="00E66239"/>
    <w:rsid w:val="00E701F8"/>
    <w:rsid w:val="00E85685"/>
    <w:rsid w:val="00EA42EB"/>
    <w:rsid w:val="00EA4332"/>
    <w:rsid w:val="00EB1FA4"/>
    <w:rsid w:val="00EE6585"/>
    <w:rsid w:val="00EF68C9"/>
    <w:rsid w:val="00F20519"/>
    <w:rsid w:val="00F30B87"/>
    <w:rsid w:val="00F35FB6"/>
    <w:rsid w:val="00F37561"/>
    <w:rsid w:val="00F51004"/>
    <w:rsid w:val="00F6162E"/>
    <w:rsid w:val="00F80DDA"/>
    <w:rsid w:val="00F87E2B"/>
    <w:rsid w:val="00F946CA"/>
    <w:rsid w:val="00FF1864"/>
    <w:rsid w:val="00FF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662DFC"/>
  <w15:chartTrackingRefBased/>
  <w15:docId w15:val="{F5AE09E2-476F-4941-A70B-45C676A94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361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361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361B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361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361B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361B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361B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361B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361B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361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361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361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361B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361B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361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361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361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361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361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361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361B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361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361B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361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361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361B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361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361B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361BB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61BB"/>
  </w:style>
  <w:style w:type="paragraph" w:styleId="Piedepgina">
    <w:name w:val="footer"/>
    <w:basedOn w:val="Normal"/>
    <w:link w:val="PiedepginaCar"/>
    <w:uiPriority w:val="99"/>
    <w:unhideWhenUsed/>
    <w:rsid w:val="008361B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61BB"/>
  </w:style>
  <w:style w:type="paragraph" w:styleId="Sinespaciado">
    <w:name w:val="No Spacing"/>
    <w:uiPriority w:val="1"/>
    <w:qFormat/>
    <w:rsid w:val="00BE0103"/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character" w:customStyle="1" w:styleId="uv3um">
    <w:name w:val="uv3um"/>
    <w:basedOn w:val="Fuentedeprrafopredeter"/>
    <w:rsid w:val="003527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831</TotalTime>
  <Pages>1</Pages>
  <Words>360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R. Externas</dc:creator>
  <cp:keywords/>
  <dc:description/>
  <cp:lastModifiedBy>LICENCIA  OFFICE</cp:lastModifiedBy>
  <cp:revision>79</cp:revision>
  <cp:lastPrinted>2025-09-19T14:20:00Z</cp:lastPrinted>
  <dcterms:created xsi:type="dcterms:W3CDTF">2025-05-09T13:30:00Z</dcterms:created>
  <dcterms:modified xsi:type="dcterms:W3CDTF">2026-04-01T14:18:00Z</dcterms:modified>
</cp:coreProperties>
</file>