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9FC5C">
      <w:pPr>
        <w:rPr>
          <w:rFonts w:ascii="Calibri" w:hAnsi="Calibri" w:eastAsia="Calibri" w:cs="Calibri"/>
          <w:b/>
          <w:color w:val="000000"/>
        </w:rPr>
      </w:pPr>
    </w:p>
    <w:p w14:paraId="316F2889">
      <w:pPr>
        <w:jc w:val="center"/>
        <w:rPr>
          <w:rFonts w:ascii="Calibri" w:hAnsi="Calibri" w:eastAsia="Calibri" w:cs="Calibri"/>
          <w:b/>
          <w:color w:val="000000"/>
        </w:rPr>
      </w:pPr>
    </w:p>
    <w:p w14:paraId="363D58E5">
      <w:pPr>
        <w:jc w:val="center"/>
        <w:rPr>
          <w:rFonts w:ascii="Calibri" w:hAnsi="Calibri" w:eastAsia="Calibri" w:cs="Calibri"/>
          <w:b/>
          <w:color w:val="000000"/>
        </w:rPr>
      </w:pPr>
      <w:r>
        <w:rPr>
          <w:rFonts w:ascii="Calibri" w:hAnsi="Calibri" w:eastAsia="Calibri" w:cs="Calibri"/>
          <w:b/>
          <w:color w:val="000000"/>
        </w:rPr>
        <w:t>BOLETÍN DE PRENSA</w:t>
      </w:r>
    </w:p>
    <w:p w14:paraId="6A881D8F">
      <w:pPr>
        <w:rPr>
          <w:rFonts w:ascii="Calibri" w:hAnsi="Calibri" w:eastAsia="Calibri" w:cs="Calibri"/>
          <w:b/>
          <w:color w:val="000000"/>
        </w:rPr>
      </w:pPr>
    </w:p>
    <w:p w14:paraId="5C005395">
      <w:pPr>
        <w:rPr>
          <w:rFonts w:ascii="Calibri" w:hAnsi="Calibri" w:eastAsia="Calibri" w:cs="Calibri"/>
          <w:b/>
          <w:color w:val="000000"/>
        </w:rPr>
      </w:pPr>
      <w:r>
        <w:rPr>
          <w:rFonts w:ascii="Calibri" w:hAnsi="Calibri" w:eastAsia="Calibri" w:cs="Calibri"/>
          <w:b/>
          <w:color w:val="000000"/>
        </w:rPr>
        <w:t>HGPT/6</w:t>
      </w:r>
      <w:r>
        <w:rPr>
          <w:rFonts w:hint="default" w:ascii="Calibri" w:hAnsi="Calibri" w:eastAsia="Calibri" w:cs="Calibri"/>
          <w:b/>
          <w:color w:val="000000"/>
          <w:lang w:val="es-ES"/>
        </w:rPr>
        <w:t>3</w:t>
      </w:r>
      <w:r>
        <w:rPr>
          <w:rFonts w:ascii="Calibri" w:hAnsi="Calibri" w:eastAsia="Calibri" w:cs="Calibri"/>
          <w:b/>
          <w:color w:val="000000"/>
        </w:rPr>
        <w:t>0/</w:t>
      </w:r>
      <w:r>
        <w:rPr>
          <w:rFonts w:hint="default" w:ascii="Calibri" w:hAnsi="Calibri" w:eastAsia="Calibri" w:cs="Calibri"/>
          <w:b/>
          <w:color w:val="000000"/>
          <w:lang w:val="es-ES"/>
        </w:rPr>
        <w:t>03</w:t>
      </w:r>
      <w:r>
        <w:rPr>
          <w:rFonts w:ascii="Calibri" w:hAnsi="Calibri" w:eastAsia="Calibri" w:cs="Calibri"/>
          <w:b/>
          <w:color w:val="000000"/>
        </w:rPr>
        <w:t>/0</w:t>
      </w:r>
      <w:r>
        <w:rPr>
          <w:rFonts w:hint="default" w:ascii="Calibri" w:hAnsi="Calibri" w:eastAsia="Calibri" w:cs="Calibri"/>
          <w:b/>
          <w:color w:val="000000"/>
          <w:lang w:val="es-ES"/>
        </w:rPr>
        <w:t>9</w:t>
      </w:r>
      <w:r>
        <w:rPr>
          <w:rFonts w:ascii="Calibri" w:hAnsi="Calibri" w:eastAsia="Calibri" w:cs="Calibri"/>
          <w:b/>
          <w:color w:val="000000"/>
        </w:rPr>
        <w:t>/2025</w:t>
      </w:r>
    </w:p>
    <w:p w14:paraId="4B7F4B16">
      <w:pPr>
        <w:tabs>
          <w:tab w:val="left" w:pos="4740"/>
        </w:tabs>
        <w:rPr>
          <w:rFonts w:ascii="Calibri" w:hAnsi="Calibri" w:cs="Calibri"/>
          <w:sz w:val="22"/>
          <w:szCs w:val="22"/>
        </w:rPr>
      </w:pPr>
    </w:p>
    <w:p w14:paraId="56804236">
      <w:pPr>
        <w:tabs>
          <w:tab w:val="left" w:pos="4740"/>
        </w:tabs>
        <w:jc w:val="center"/>
        <w:rPr>
          <w:rFonts w:hint="default" w:ascii="Calibri" w:hAnsi="Calibri"/>
          <w:b/>
          <w:bCs/>
          <w:sz w:val="22"/>
          <w:szCs w:val="22"/>
        </w:rPr>
      </w:pPr>
      <w:bookmarkStart w:id="0" w:name="_GoBack"/>
      <w:r>
        <w:rPr>
          <w:rFonts w:hint="default" w:ascii="Calibri" w:hAnsi="Calibri"/>
          <w:b/>
          <w:bCs/>
          <w:sz w:val="22"/>
          <w:szCs w:val="22"/>
          <w:lang w:val="es-ES"/>
        </w:rPr>
        <w:t>SE</w:t>
      </w:r>
      <w:r>
        <w:rPr>
          <w:rFonts w:hint="default" w:ascii="Calibri" w:hAnsi="Calibri"/>
          <w:b/>
          <w:bCs/>
          <w:sz w:val="22"/>
          <w:szCs w:val="22"/>
        </w:rPr>
        <w:t xml:space="preserve"> REHABILITA EL CANAL DE RIEGO PACHANLICA GARANTIZA</w:t>
      </w:r>
      <w:r>
        <w:rPr>
          <w:rFonts w:hint="default" w:ascii="Calibri" w:hAnsi="Calibri"/>
          <w:b/>
          <w:bCs/>
          <w:sz w:val="22"/>
          <w:szCs w:val="22"/>
          <w:lang w:val="es-ES"/>
        </w:rPr>
        <w:t>NDO</w:t>
      </w:r>
      <w:r>
        <w:rPr>
          <w:rFonts w:hint="default" w:ascii="Calibri" w:hAnsi="Calibri"/>
          <w:b/>
          <w:bCs/>
          <w:sz w:val="22"/>
          <w:szCs w:val="22"/>
        </w:rPr>
        <w:t xml:space="preserve"> AGUA PARA 2.000 USUARIOS</w:t>
      </w:r>
    </w:p>
    <w:bookmarkEnd w:id="0"/>
    <w:p w14:paraId="6B249715">
      <w:pPr>
        <w:tabs>
          <w:tab w:val="left" w:pos="4740"/>
        </w:tabs>
        <w:jc w:val="both"/>
        <w:rPr>
          <w:rFonts w:hint="default" w:ascii="Calibri" w:hAnsi="Calibri"/>
          <w:b/>
          <w:bCs/>
          <w:sz w:val="22"/>
          <w:szCs w:val="22"/>
        </w:rPr>
      </w:pPr>
    </w:p>
    <w:p w14:paraId="28E0A3FE">
      <w:pPr>
        <w:tabs>
          <w:tab w:val="left" w:pos="4740"/>
        </w:tabs>
        <w:jc w:val="both"/>
        <w:rPr>
          <w:rFonts w:hint="default" w:ascii="Calibri" w:hAnsi="Calibri"/>
          <w:b w:val="0"/>
          <w:bCs w:val="0"/>
          <w:sz w:val="22"/>
          <w:szCs w:val="22"/>
        </w:rPr>
      </w:pPr>
      <w:r>
        <w:rPr>
          <w:rFonts w:hint="default" w:ascii="Calibri" w:hAnsi="Calibri"/>
          <w:b w:val="0"/>
          <w:bCs w:val="0"/>
          <w:sz w:val="22"/>
          <w:szCs w:val="22"/>
        </w:rPr>
        <w:t>El Gobierno Provincial de Tungurahua ejecutó la rehabilitación emergente del Canal de Riego Pachanlica, ubicado en la quebrada Pasquisilui, sector C</w:t>
      </w:r>
      <w:r>
        <w:rPr>
          <w:rFonts w:hint="default" w:ascii="Calibri" w:hAnsi="Calibri"/>
          <w:b w:val="0"/>
          <w:bCs w:val="0"/>
          <w:sz w:val="22"/>
          <w:szCs w:val="22"/>
          <w:lang w:val="es-ES"/>
        </w:rPr>
        <w:t>o</w:t>
      </w:r>
      <w:r>
        <w:rPr>
          <w:rFonts w:hint="default" w:ascii="Calibri" w:hAnsi="Calibri"/>
          <w:b w:val="0"/>
          <w:bCs w:val="0"/>
          <w:sz w:val="22"/>
          <w:szCs w:val="22"/>
        </w:rPr>
        <w:t>ndora</w:t>
      </w:r>
      <w:r>
        <w:rPr>
          <w:rFonts w:hint="default" w:ascii="Calibri" w:hAnsi="Calibri"/>
          <w:b w:val="0"/>
          <w:bCs w:val="0"/>
          <w:sz w:val="22"/>
          <w:szCs w:val="22"/>
          <w:lang w:val="es-ES"/>
        </w:rPr>
        <w:t>h</w:t>
      </w:r>
      <w:r>
        <w:rPr>
          <w:rFonts w:hint="default" w:ascii="Calibri" w:hAnsi="Calibri"/>
          <w:b w:val="0"/>
          <w:bCs w:val="0"/>
          <w:sz w:val="22"/>
          <w:szCs w:val="22"/>
        </w:rPr>
        <w:t>ua, que abastece a las parroquias Salasaca, El Rosario y Chiquicha del cantón Pelileo.</w:t>
      </w:r>
    </w:p>
    <w:p w14:paraId="56F26A89">
      <w:pPr>
        <w:tabs>
          <w:tab w:val="left" w:pos="4740"/>
        </w:tabs>
        <w:jc w:val="both"/>
        <w:rPr>
          <w:rFonts w:hint="default" w:ascii="Calibri" w:hAnsi="Calibri"/>
          <w:b w:val="0"/>
          <w:bCs w:val="0"/>
          <w:sz w:val="22"/>
          <w:szCs w:val="22"/>
        </w:rPr>
      </w:pPr>
    </w:p>
    <w:p w14:paraId="758769A8">
      <w:pPr>
        <w:tabs>
          <w:tab w:val="left" w:pos="4740"/>
        </w:tabs>
        <w:jc w:val="both"/>
        <w:rPr>
          <w:rFonts w:hint="default" w:ascii="Calibri" w:hAnsi="Calibri"/>
          <w:b w:val="0"/>
          <w:bCs w:val="0"/>
          <w:sz w:val="22"/>
          <w:szCs w:val="22"/>
        </w:rPr>
      </w:pPr>
      <w:r>
        <w:rPr>
          <w:rFonts w:hint="default" w:ascii="Calibri" w:hAnsi="Calibri"/>
          <w:b w:val="0"/>
          <w:bCs w:val="0"/>
          <w:sz w:val="22"/>
          <w:szCs w:val="22"/>
        </w:rPr>
        <w:t>La obra consistió en la construcción de un colector de hormigón de 24 metros, un canal desaguadero de 31 metros en hormigón armado, la instalación de compuertas de volante y otras obras complementarias. Esta infraestructura no solo rehabilitó el canal de riego, sino que también incorporó un sistema de desagüe de aguas lluvias, que protege la vía y limita afectaciones a la estructura vial. La inversión alcanzó los 29.000 dólares y se ejecutó en un plazo de 30 días.</w:t>
      </w:r>
    </w:p>
    <w:p w14:paraId="0F66BFC8">
      <w:pPr>
        <w:tabs>
          <w:tab w:val="left" w:pos="4740"/>
        </w:tabs>
        <w:jc w:val="both"/>
        <w:rPr>
          <w:rFonts w:hint="default" w:ascii="Calibri" w:hAnsi="Calibri"/>
          <w:b w:val="0"/>
          <w:bCs w:val="0"/>
          <w:sz w:val="22"/>
          <w:szCs w:val="22"/>
        </w:rPr>
      </w:pPr>
    </w:p>
    <w:p w14:paraId="7046DD11">
      <w:pPr>
        <w:tabs>
          <w:tab w:val="left" w:pos="4740"/>
        </w:tabs>
        <w:jc w:val="both"/>
        <w:rPr>
          <w:rFonts w:hint="default" w:ascii="Calibri" w:hAnsi="Calibri"/>
          <w:b w:val="0"/>
          <w:bCs w:val="0"/>
          <w:sz w:val="22"/>
          <w:szCs w:val="22"/>
        </w:rPr>
      </w:pPr>
      <w:r>
        <w:rPr>
          <w:rFonts w:hint="default" w:ascii="Calibri" w:hAnsi="Calibri"/>
          <w:b w:val="0"/>
          <w:bCs w:val="0"/>
          <w:sz w:val="22"/>
          <w:szCs w:val="22"/>
        </w:rPr>
        <w:t>El director de Recursos Hídricos y Conservación Ambiental, Carlos Tabares, destacó que la intervención fue priorizada por la afectación directa a los agricultores. Precisó que la rehabilitación del canal garantiza la continuidad del servicio de riego y fortalece la seguridad hídrica de la provincia, al atender de forma inmediata una emergencia que ponía en riesgo la producción agrícola y la estabilidad vial.</w:t>
      </w:r>
    </w:p>
    <w:p w14:paraId="69BD6B47">
      <w:pPr>
        <w:tabs>
          <w:tab w:val="left" w:pos="4740"/>
        </w:tabs>
        <w:jc w:val="both"/>
        <w:rPr>
          <w:rFonts w:hint="default" w:ascii="Calibri" w:hAnsi="Calibri"/>
          <w:b w:val="0"/>
          <w:bCs w:val="0"/>
          <w:sz w:val="22"/>
          <w:szCs w:val="22"/>
        </w:rPr>
      </w:pPr>
    </w:p>
    <w:p w14:paraId="0728C8FD">
      <w:pPr>
        <w:tabs>
          <w:tab w:val="left" w:pos="4740"/>
        </w:tabs>
        <w:jc w:val="both"/>
        <w:rPr>
          <w:rFonts w:hint="default" w:ascii="Calibri" w:hAnsi="Calibri"/>
          <w:b w:val="0"/>
          <w:bCs w:val="0"/>
          <w:sz w:val="22"/>
          <w:szCs w:val="22"/>
        </w:rPr>
      </w:pPr>
      <w:r>
        <w:rPr>
          <w:rFonts w:hint="default" w:ascii="Calibri" w:hAnsi="Calibri"/>
          <w:b w:val="0"/>
          <w:bCs w:val="0"/>
          <w:sz w:val="22"/>
          <w:szCs w:val="22"/>
        </w:rPr>
        <w:t>El sistema capta aguas del río Pachanlica y distribuye un caudal concesionado de 150 litros por segundo, beneficiando a cerca de 2.000 regantes y permitiendo el riego de 638 hectáreas productivas de frutales como claudias, duraznos, manzanas y peras, además de papa, maíz, habas, alfalfa y hortalizas, que constituyen la base económica de las familias rurales.</w:t>
      </w:r>
    </w:p>
    <w:p w14:paraId="03E0BE9C">
      <w:pPr>
        <w:tabs>
          <w:tab w:val="left" w:pos="4740"/>
        </w:tabs>
        <w:jc w:val="both"/>
        <w:rPr>
          <w:rFonts w:hint="default" w:ascii="Calibri" w:hAnsi="Calibri"/>
          <w:b w:val="0"/>
          <w:bCs w:val="0"/>
          <w:sz w:val="22"/>
          <w:szCs w:val="22"/>
        </w:rPr>
      </w:pPr>
    </w:p>
    <w:p w14:paraId="20595C35">
      <w:pPr>
        <w:tabs>
          <w:tab w:val="left" w:pos="4740"/>
        </w:tabs>
        <w:jc w:val="both"/>
        <w:rPr>
          <w:rFonts w:hint="default" w:ascii="Calibri" w:hAnsi="Calibri"/>
          <w:b w:val="0"/>
          <w:bCs w:val="0"/>
          <w:sz w:val="22"/>
          <w:szCs w:val="22"/>
        </w:rPr>
      </w:pPr>
      <w:r>
        <w:rPr>
          <w:rFonts w:hint="default" w:ascii="Calibri" w:hAnsi="Calibri"/>
          <w:b w:val="0"/>
          <w:bCs w:val="0"/>
          <w:sz w:val="22"/>
          <w:szCs w:val="22"/>
        </w:rPr>
        <w:t xml:space="preserve">La contratista Karen Figueroa explicó que la obra consolida la infraestructura y elimina filtraciones </w:t>
      </w:r>
      <w:r>
        <w:rPr>
          <w:rFonts w:hint="default" w:ascii="Calibri" w:hAnsi="Calibri"/>
          <w:b w:val="0"/>
          <w:bCs w:val="0"/>
          <w:sz w:val="22"/>
          <w:szCs w:val="22"/>
          <w:lang w:val="es-ES"/>
        </w:rPr>
        <w:t xml:space="preserve">por aguas lluvias </w:t>
      </w:r>
      <w:r>
        <w:rPr>
          <w:rFonts w:hint="default" w:ascii="Calibri" w:hAnsi="Calibri"/>
          <w:b w:val="0"/>
          <w:bCs w:val="0"/>
          <w:sz w:val="22"/>
          <w:szCs w:val="22"/>
        </w:rPr>
        <w:t>que debilitaban la vía, garantizando un servicio eficiente y seguro. En tanto, Baltazar Chiliquinga, presidente del Canal de Riego Pachanlica, resaltó que la intervención favorece a miles de usuarios y fortalece la productividad agrícola de la zona.</w:t>
      </w:r>
    </w:p>
    <w:p w14:paraId="1B462A58">
      <w:pPr>
        <w:tabs>
          <w:tab w:val="left" w:pos="4740"/>
        </w:tabs>
        <w:jc w:val="both"/>
        <w:rPr>
          <w:rFonts w:hint="default" w:ascii="Calibri" w:hAnsi="Calibri"/>
          <w:b w:val="0"/>
          <w:bCs w:val="0"/>
          <w:sz w:val="22"/>
          <w:szCs w:val="22"/>
        </w:rPr>
      </w:pPr>
    </w:p>
    <w:p w14:paraId="0755DB16">
      <w:pPr>
        <w:tabs>
          <w:tab w:val="left" w:pos="4740"/>
        </w:tabs>
        <w:jc w:val="both"/>
        <w:rPr>
          <w:rFonts w:hint="default" w:ascii="Calibri" w:hAnsi="Calibri"/>
          <w:b w:val="0"/>
          <w:bCs w:val="0"/>
          <w:sz w:val="22"/>
          <w:szCs w:val="22"/>
        </w:rPr>
      </w:pPr>
      <w:r>
        <w:rPr>
          <w:rFonts w:hint="default" w:ascii="Calibri" w:hAnsi="Calibri"/>
          <w:b w:val="0"/>
          <w:bCs w:val="0"/>
          <w:sz w:val="22"/>
          <w:szCs w:val="22"/>
        </w:rPr>
        <w:t>Por su parte, el presidente del GAD Parroquial Rosario, Byron Cunalata, subrayó que la rehabilitación cumple un doble propósito: proteger la soberanía alimentaria y garantizar la seguridad vial y peatonal, mejorando la comunicación entre comunidades.</w:t>
      </w:r>
    </w:p>
    <w:p w14:paraId="4BD0D2E9">
      <w:pPr>
        <w:tabs>
          <w:tab w:val="left" w:pos="4740"/>
        </w:tabs>
        <w:jc w:val="both"/>
        <w:rPr>
          <w:rFonts w:hint="default" w:ascii="Calibri" w:hAnsi="Calibri"/>
          <w:b w:val="0"/>
          <w:bCs w:val="0"/>
          <w:sz w:val="22"/>
          <w:szCs w:val="22"/>
        </w:rPr>
      </w:pPr>
    </w:p>
    <w:p w14:paraId="22946FF0">
      <w:pPr>
        <w:tabs>
          <w:tab w:val="left" w:pos="4740"/>
        </w:tabs>
        <w:jc w:val="both"/>
        <w:rPr>
          <w:rFonts w:hint="default" w:ascii="Calibri" w:hAnsi="Calibri" w:cs="Calibri"/>
          <w:b w:val="0"/>
          <w:bCs w:val="0"/>
          <w:sz w:val="22"/>
          <w:szCs w:val="22"/>
        </w:rPr>
      </w:pPr>
      <w:r>
        <w:rPr>
          <w:rFonts w:hint="default" w:ascii="Calibri" w:hAnsi="Calibri"/>
          <w:b w:val="0"/>
          <w:bCs w:val="0"/>
          <w:sz w:val="22"/>
          <w:szCs w:val="22"/>
        </w:rPr>
        <w:t>Con esta acción, el Gobierno Provincial de Tungurahua, bajo la administración del prefecto Manuel Caizabanda, reafirma su compromiso con la seguridad hídrica y el impulso a la producción agrícola, priorizando la atención oportuna a emergencias que afectan el desarrollo de la ruralidad.</w:t>
      </w:r>
    </w:p>
    <w:sectPr>
      <w:headerReference r:id="rId3" w:type="default"/>
      <w:pgSz w:w="11900" w:h="16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12321">
    <w:pPr>
      <w:pStyle w:val="13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-441960</wp:posOffset>
          </wp:positionV>
          <wp:extent cx="7549515" cy="10670540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BB"/>
    <w:rsid w:val="00001D2A"/>
    <w:rsid w:val="00021021"/>
    <w:rsid w:val="00026EDE"/>
    <w:rsid w:val="00042143"/>
    <w:rsid w:val="00062EB4"/>
    <w:rsid w:val="00067542"/>
    <w:rsid w:val="000737CE"/>
    <w:rsid w:val="00095E1B"/>
    <w:rsid w:val="000A0FCD"/>
    <w:rsid w:val="000A7F95"/>
    <w:rsid w:val="000B7584"/>
    <w:rsid w:val="000C2287"/>
    <w:rsid w:val="00120121"/>
    <w:rsid w:val="00177D12"/>
    <w:rsid w:val="001B4C4B"/>
    <w:rsid w:val="001E2BE5"/>
    <w:rsid w:val="002053AE"/>
    <w:rsid w:val="002369F0"/>
    <w:rsid w:val="00245C75"/>
    <w:rsid w:val="0026308B"/>
    <w:rsid w:val="002846E0"/>
    <w:rsid w:val="002A7F19"/>
    <w:rsid w:val="002B759C"/>
    <w:rsid w:val="002C7464"/>
    <w:rsid w:val="003103B3"/>
    <w:rsid w:val="00330C67"/>
    <w:rsid w:val="00387E0A"/>
    <w:rsid w:val="003C2406"/>
    <w:rsid w:val="003C4296"/>
    <w:rsid w:val="003C4DDA"/>
    <w:rsid w:val="003E0587"/>
    <w:rsid w:val="00401D2C"/>
    <w:rsid w:val="0042110D"/>
    <w:rsid w:val="00474340"/>
    <w:rsid w:val="004868FA"/>
    <w:rsid w:val="00491A87"/>
    <w:rsid w:val="004E51D1"/>
    <w:rsid w:val="00502C24"/>
    <w:rsid w:val="00520A6D"/>
    <w:rsid w:val="005332B2"/>
    <w:rsid w:val="00554BE2"/>
    <w:rsid w:val="00595F2D"/>
    <w:rsid w:val="005A5151"/>
    <w:rsid w:val="00622C68"/>
    <w:rsid w:val="00691F1C"/>
    <w:rsid w:val="006B59EB"/>
    <w:rsid w:val="006D19FF"/>
    <w:rsid w:val="006D3354"/>
    <w:rsid w:val="006D71C5"/>
    <w:rsid w:val="006F6958"/>
    <w:rsid w:val="00771372"/>
    <w:rsid w:val="007C1119"/>
    <w:rsid w:val="007C54EB"/>
    <w:rsid w:val="007E3397"/>
    <w:rsid w:val="007E4F83"/>
    <w:rsid w:val="008074D2"/>
    <w:rsid w:val="00834B17"/>
    <w:rsid w:val="008361BB"/>
    <w:rsid w:val="008618B4"/>
    <w:rsid w:val="008735BF"/>
    <w:rsid w:val="008A4AB2"/>
    <w:rsid w:val="008A6CF4"/>
    <w:rsid w:val="008C3A1A"/>
    <w:rsid w:val="008D35FA"/>
    <w:rsid w:val="00907A73"/>
    <w:rsid w:val="00924FC3"/>
    <w:rsid w:val="00932F63"/>
    <w:rsid w:val="009620D8"/>
    <w:rsid w:val="0098156A"/>
    <w:rsid w:val="00984638"/>
    <w:rsid w:val="009973E4"/>
    <w:rsid w:val="009C46DB"/>
    <w:rsid w:val="009D176F"/>
    <w:rsid w:val="00A101B8"/>
    <w:rsid w:val="00A135C6"/>
    <w:rsid w:val="00A20442"/>
    <w:rsid w:val="00A760BE"/>
    <w:rsid w:val="00A86D24"/>
    <w:rsid w:val="00AE1360"/>
    <w:rsid w:val="00AE7BD0"/>
    <w:rsid w:val="00B11048"/>
    <w:rsid w:val="00B30410"/>
    <w:rsid w:val="00B447E1"/>
    <w:rsid w:val="00B83BCE"/>
    <w:rsid w:val="00B86EDF"/>
    <w:rsid w:val="00BA3638"/>
    <w:rsid w:val="00BA4949"/>
    <w:rsid w:val="00BE0103"/>
    <w:rsid w:val="00BF720C"/>
    <w:rsid w:val="00C150E0"/>
    <w:rsid w:val="00C271B1"/>
    <w:rsid w:val="00C92198"/>
    <w:rsid w:val="00CC1C15"/>
    <w:rsid w:val="00CE054E"/>
    <w:rsid w:val="00D65543"/>
    <w:rsid w:val="00D742A6"/>
    <w:rsid w:val="00D91793"/>
    <w:rsid w:val="00DD01CB"/>
    <w:rsid w:val="00DD73E4"/>
    <w:rsid w:val="00DE620F"/>
    <w:rsid w:val="00E00CB8"/>
    <w:rsid w:val="00E34021"/>
    <w:rsid w:val="00E525A0"/>
    <w:rsid w:val="00E66239"/>
    <w:rsid w:val="00EA42EB"/>
    <w:rsid w:val="00EA7B5D"/>
    <w:rsid w:val="00ED41A3"/>
    <w:rsid w:val="00F35FB6"/>
    <w:rsid w:val="00F37561"/>
    <w:rsid w:val="00F50782"/>
    <w:rsid w:val="00F6344F"/>
    <w:rsid w:val="00F80DDA"/>
    <w:rsid w:val="00F946CA"/>
    <w:rsid w:val="00FB0B83"/>
    <w:rsid w:val="00FE0FCD"/>
    <w:rsid w:val="00FE3B67"/>
    <w:rsid w:val="069243CA"/>
    <w:rsid w:val="30390C4F"/>
    <w:rsid w:val="41A23B05"/>
    <w:rsid w:val="4A0A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s-EC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419"/>
        <w:tab w:val="right" w:pos="8838"/>
      </w:tabs>
    </w:pPr>
  </w:style>
  <w:style w:type="paragraph" w:styleId="14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val="es-MX" w:eastAsia="es-MX"/>
      <w14:ligatures w14:val="none"/>
    </w:rPr>
  </w:style>
  <w:style w:type="paragraph" w:styleId="15">
    <w:name w:val="footer"/>
    <w:basedOn w:val="1"/>
    <w:link w:val="37"/>
    <w:unhideWhenUsed/>
    <w:qFormat/>
    <w:uiPriority w:val="99"/>
    <w:pPr>
      <w:tabs>
        <w:tab w:val="center" w:pos="4419"/>
        <w:tab w:val="right" w:pos="8838"/>
      </w:tabs>
    </w:pPr>
  </w:style>
  <w:style w:type="paragraph" w:styleId="16">
    <w:name w:val="Subtitle"/>
    <w:basedOn w:val="1"/>
    <w:next w:val="1"/>
    <w:link w:val="28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Título 1 C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Título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Título 3 C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Título 4 C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Título 5 C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Título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ítulo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ítulo C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ítulo Car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Cita C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Cita destacada Car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Encabezado Car"/>
    <w:basedOn w:val="11"/>
    <w:link w:val="13"/>
    <w:qFormat/>
    <w:uiPriority w:val="99"/>
  </w:style>
  <w:style w:type="character" w:customStyle="1" w:styleId="37">
    <w:name w:val="Pie de página Car"/>
    <w:basedOn w:val="11"/>
    <w:link w:val="15"/>
    <w:qFormat/>
    <w:uiPriority w:val="99"/>
  </w:style>
  <w:style w:type="paragraph" w:styleId="38">
    <w:name w:val="No Spacing"/>
    <w:qFormat/>
    <w:uiPriority w:val="1"/>
    <w:rPr>
      <w:rFonts w:ascii="Calibri" w:hAnsi="Calibri" w:eastAsia="Calibri" w:cs="Times New Roman"/>
      <w:kern w:val="0"/>
      <w:sz w:val="22"/>
      <w:szCs w:val="22"/>
      <w:lang w:val="es-ES" w:eastAsia="en-US" w:bidi="ar-SA"/>
      <w14:ligatures w14:val="none"/>
    </w:rPr>
  </w:style>
  <w:style w:type="character" w:customStyle="1" w:styleId="39">
    <w:name w:val="hgkelc"/>
    <w:basedOn w:val="11"/>
    <w:qFormat/>
    <w:uiPriority w:val="0"/>
  </w:style>
  <w:style w:type="character" w:customStyle="1" w:styleId="40">
    <w:name w:val="kx21rb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C4EC6-AA41-4579-A508-A074AB4497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556</Words>
  <Characters>3060</Characters>
  <Lines>25</Lines>
  <Paragraphs>7</Paragraphs>
  <TotalTime>358</TotalTime>
  <ScaleCrop>false</ScaleCrop>
  <LinksUpToDate>false</LinksUpToDate>
  <CharactersWithSpaces>3609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2025-05-09T13:30:00Z</dcterms:created>
  <dc:creator>R. Externas</dc:creator>
  <cp:lastModifiedBy>USUARIO</cp:lastModifiedBy>
  <cp:lastPrinted>2025-08-28T18:21:00Z</cp:lastPrinted>
  <dcterms:modified xsi:type="dcterms:W3CDTF">2025-09-03T19:32:21Z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67412E3270BC49DEBCAC7EE82B598230_13</vt:lpwstr>
  </property>
</Properties>
</file>