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802FE" w14:textId="77777777" w:rsidR="00C2601E" w:rsidRDefault="00C2601E" w:rsidP="00C2601E">
      <w:pPr>
        <w:pStyle w:val="Sinespaciado"/>
        <w:rPr>
          <w:rFonts w:cs="Calibri"/>
          <w:b/>
          <w:bCs/>
          <w:sz w:val="24"/>
          <w:szCs w:val="24"/>
        </w:rPr>
      </w:pPr>
    </w:p>
    <w:p w14:paraId="37F53155" w14:textId="77777777" w:rsidR="00C2601E" w:rsidRDefault="00C2601E" w:rsidP="00C2601E">
      <w:pPr>
        <w:pStyle w:val="Sinespaciado"/>
        <w:rPr>
          <w:rFonts w:cs="Calibri"/>
          <w:b/>
          <w:bCs/>
          <w:sz w:val="24"/>
          <w:szCs w:val="24"/>
        </w:rPr>
      </w:pPr>
    </w:p>
    <w:p w14:paraId="41C1CE87" w14:textId="77777777" w:rsidR="00C2601E" w:rsidRDefault="00C2601E" w:rsidP="00C2601E">
      <w:pPr>
        <w:pStyle w:val="Sinespaciado"/>
        <w:rPr>
          <w:rFonts w:cs="Calibri"/>
          <w:b/>
          <w:bCs/>
          <w:sz w:val="24"/>
          <w:szCs w:val="24"/>
        </w:rPr>
      </w:pPr>
    </w:p>
    <w:p w14:paraId="4B7AF150" w14:textId="547258B4" w:rsidR="00E02AA6" w:rsidRPr="006323BC" w:rsidRDefault="00E02AA6" w:rsidP="00C2601E">
      <w:pPr>
        <w:pStyle w:val="Sinespaciado"/>
        <w:jc w:val="center"/>
        <w:rPr>
          <w:rFonts w:cs="Calibri"/>
          <w:b/>
          <w:bCs/>
          <w:sz w:val="24"/>
          <w:szCs w:val="24"/>
        </w:rPr>
      </w:pPr>
      <w:r w:rsidRPr="006323BC">
        <w:rPr>
          <w:rFonts w:cs="Calibri"/>
          <w:b/>
          <w:bCs/>
          <w:sz w:val="24"/>
          <w:szCs w:val="24"/>
        </w:rPr>
        <w:t>BOLETÍN DE PRENSA</w:t>
      </w:r>
    </w:p>
    <w:p w14:paraId="4613234C" w14:textId="77777777" w:rsidR="008463BC" w:rsidRDefault="008463BC" w:rsidP="006323BC">
      <w:pPr>
        <w:pStyle w:val="Sinespaciado"/>
        <w:rPr>
          <w:rFonts w:cs="Calibri"/>
          <w:b/>
          <w:bCs/>
          <w:sz w:val="24"/>
          <w:szCs w:val="24"/>
        </w:rPr>
      </w:pPr>
    </w:p>
    <w:p w14:paraId="2AA6D2A8" w14:textId="227C8145" w:rsidR="00D959FD" w:rsidRDefault="00E02AA6" w:rsidP="00483829">
      <w:pPr>
        <w:pStyle w:val="Sinespaciado"/>
        <w:rPr>
          <w:rFonts w:cs="Calibri"/>
          <w:b/>
          <w:bCs/>
          <w:sz w:val="24"/>
          <w:szCs w:val="24"/>
        </w:rPr>
      </w:pPr>
      <w:r w:rsidRPr="006323BC">
        <w:rPr>
          <w:rFonts w:cs="Calibri"/>
          <w:b/>
          <w:bCs/>
          <w:sz w:val="24"/>
          <w:szCs w:val="24"/>
        </w:rPr>
        <w:t>HGPT/6</w:t>
      </w:r>
      <w:r w:rsidR="008F2D61">
        <w:rPr>
          <w:rFonts w:cs="Calibri"/>
          <w:b/>
          <w:bCs/>
          <w:sz w:val="24"/>
          <w:szCs w:val="24"/>
        </w:rPr>
        <w:t>3</w:t>
      </w:r>
      <w:r w:rsidR="00BF7628">
        <w:rPr>
          <w:rFonts w:cs="Calibri"/>
          <w:b/>
          <w:bCs/>
          <w:sz w:val="24"/>
          <w:szCs w:val="24"/>
        </w:rPr>
        <w:t>8</w:t>
      </w:r>
      <w:r w:rsidRPr="006323BC">
        <w:rPr>
          <w:rFonts w:cs="Calibri"/>
          <w:b/>
          <w:bCs/>
          <w:sz w:val="24"/>
          <w:szCs w:val="24"/>
        </w:rPr>
        <w:t>/</w:t>
      </w:r>
      <w:r w:rsidR="008F2D61">
        <w:rPr>
          <w:rFonts w:cs="Calibri"/>
          <w:b/>
          <w:bCs/>
          <w:sz w:val="24"/>
          <w:szCs w:val="24"/>
        </w:rPr>
        <w:t>08</w:t>
      </w:r>
      <w:r w:rsidRPr="006323BC">
        <w:rPr>
          <w:rFonts w:cs="Calibri"/>
          <w:b/>
          <w:bCs/>
          <w:sz w:val="24"/>
          <w:szCs w:val="24"/>
        </w:rPr>
        <w:t>/09/2025</w:t>
      </w:r>
    </w:p>
    <w:p w14:paraId="5AB33B45" w14:textId="77777777" w:rsidR="00483829" w:rsidRDefault="00483829" w:rsidP="00483829">
      <w:pPr>
        <w:pStyle w:val="Sinespaciado"/>
        <w:jc w:val="center"/>
        <w:rPr>
          <w:rFonts w:cs="Calibri"/>
          <w:b/>
          <w:bCs/>
          <w:sz w:val="24"/>
          <w:szCs w:val="24"/>
        </w:rPr>
      </w:pPr>
    </w:p>
    <w:p w14:paraId="185EBE13" w14:textId="77777777" w:rsidR="00BF7628" w:rsidRDefault="00BF7628" w:rsidP="00483829">
      <w:pPr>
        <w:pStyle w:val="Sinespaciado"/>
        <w:jc w:val="center"/>
        <w:rPr>
          <w:rFonts w:cs="Calibri"/>
          <w:b/>
          <w:bCs/>
          <w:sz w:val="24"/>
          <w:szCs w:val="24"/>
        </w:rPr>
      </w:pPr>
    </w:p>
    <w:p w14:paraId="6EC41808" w14:textId="5ACDAD75" w:rsidR="00483829" w:rsidRDefault="00483829" w:rsidP="00483829">
      <w:pPr>
        <w:pStyle w:val="Sinespaciado"/>
        <w:jc w:val="center"/>
        <w:rPr>
          <w:rFonts w:cs="Calibri"/>
          <w:b/>
          <w:bCs/>
          <w:sz w:val="24"/>
          <w:szCs w:val="24"/>
        </w:rPr>
      </w:pPr>
      <w:r>
        <w:rPr>
          <w:rFonts w:cs="Calibri"/>
          <w:b/>
          <w:bCs/>
          <w:sz w:val="24"/>
          <w:szCs w:val="24"/>
        </w:rPr>
        <w:t xml:space="preserve">EL TRIUNFO </w:t>
      </w:r>
      <w:r w:rsidR="008A51FE">
        <w:rPr>
          <w:rFonts w:cs="Calibri"/>
          <w:b/>
          <w:bCs/>
          <w:sz w:val="24"/>
          <w:szCs w:val="24"/>
        </w:rPr>
        <w:t xml:space="preserve">LE </w:t>
      </w:r>
      <w:r>
        <w:rPr>
          <w:rFonts w:cs="Calibri"/>
          <w:b/>
          <w:bCs/>
          <w:sz w:val="24"/>
          <w:szCs w:val="24"/>
        </w:rPr>
        <w:t xml:space="preserve">APUESTA AL TURISMO GASTRONÓMICO  </w:t>
      </w:r>
    </w:p>
    <w:p w14:paraId="729F91F7" w14:textId="73DAE782" w:rsidR="00483829" w:rsidRPr="00483829" w:rsidRDefault="00483829" w:rsidP="00483829">
      <w:pPr>
        <w:pStyle w:val="Sinespaciado"/>
        <w:jc w:val="center"/>
        <w:rPr>
          <w:rFonts w:cs="Calibri"/>
          <w:b/>
          <w:bCs/>
          <w:sz w:val="24"/>
          <w:szCs w:val="24"/>
        </w:rPr>
      </w:pPr>
      <w:r>
        <w:rPr>
          <w:rFonts w:cs="Calibri"/>
          <w:b/>
          <w:bCs/>
          <w:sz w:val="24"/>
          <w:szCs w:val="24"/>
        </w:rPr>
        <w:t>CON FORMACIÓN CULINARIA CERTIFICADA</w:t>
      </w:r>
    </w:p>
    <w:p w14:paraId="311863D3" w14:textId="77777777" w:rsidR="00483829" w:rsidRPr="00483829" w:rsidRDefault="00483829" w:rsidP="00483829">
      <w:pPr>
        <w:tabs>
          <w:tab w:val="left" w:pos="3090"/>
        </w:tabs>
        <w:rPr>
          <w:rFonts w:ascii="Calibri" w:hAnsi="Calibri" w:cs="Calibri"/>
          <w:sz w:val="22"/>
          <w:szCs w:val="22"/>
        </w:rPr>
      </w:pPr>
    </w:p>
    <w:p w14:paraId="01CA02AB" w14:textId="77777777" w:rsidR="00483829" w:rsidRDefault="00483829" w:rsidP="00483829">
      <w:pPr>
        <w:tabs>
          <w:tab w:val="left" w:pos="3090"/>
        </w:tabs>
        <w:jc w:val="both"/>
        <w:rPr>
          <w:rFonts w:ascii="Calibri" w:hAnsi="Calibri" w:cs="Calibri"/>
          <w:b/>
          <w:bCs/>
          <w:sz w:val="22"/>
          <w:szCs w:val="22"/>
        </w:rPr>
      </w:pPr>
    </w:p>
    <w:p w14:paraId="791D92A2" w14:textId="7D6E0BDC" w:rsidR="00483829" w:rsidRPr="00483829" w:rsidRDefault="00483829" w:rsidP="00483829">
      <w:pPr>
        <w:tabs>
          <w:tab w:val="left" w:pos="3090"/>
        </w:tabs>
        <w:jc w:val="both"/>
        <w:rPr>
          <w:rFonts w:ascii="Calibri" w:hAnsi="Calibri" w:cs="Calibri"/>
          <w:sz w:val="22"/>
          <w:szCs w:val="22"/>
        </w:rPr>
      </w:pPr>
      <w:r w:rsidRPr="00483829">
        <w:rPr>
          <w:rFonts w:ascii="Calibri" w:hAnsi="Calibri" w:cs="Calibri"/>
          <w:sz w:val="22"/>
          <w:szCs w:val="22"/>
        </w:rPr>
        <w:t>Con gran éxito se llevó a cabo la clausura del taller “Fortalecimiento de Capacidades Gastronómicas Locales y Servicio al Cliente” en la parroquia El Triunfo del cantón Patate, un espacio formativo que consolidó conocimientos y habilidades para potenciar el turismo gastronómico comunitario y fortalecer la oferta culinaria local.</w:t>
      </w:r>
    </w:p>
    <w:p w14:paraId="7E8F5ADE" w14:textId="77777777" w:rsidR="00483829" w:rsidRPr="00483829" w:rsidRDefault="00483829" w:rsidP="00483829">
      <w:pPr>
        <w:tabs>
          <w:tab w:val="left" w:pos="3090"/>
        </w:tabs>
        <w:jc w:val="both"/>
        <w:rPr>
          <w:rFonts w:ascii="Calibri" w:hAnsi="Calibri" w:cs="Calibri"/>
          <w:sz w:val="22"/>
          <w:szCs w:val="22"/>
        </w:rPr>
      </w:pPr>
    </w:p>
    <w:p w14:paraId="5C9DE6F7" w14:textId="77777777" w:rsidR="00483829" w:rsidRPr="00483829" w:rsidRDefault="00483829" w:rsidP="00483829">
      <w:pPr>
        <w:tabs>
          <w:tab w:val="left" w:pos="3090"/>
        </w:tabs>
        <w:jc w:val="both"/>
        <w:rPr>
          <w:rFonts w:ascii="Calibri" w:hAnsi="Calibri" w:cs="Calibri"/>
          <w:sz w:val="22"/>
          <w:szCs w:val="22"/>
        </w:rPr>
      </w:pPr>
      <w:r w:rsidRPr="00483829">
        <w:rPr>
          <w:rFonts w:ascii="Calibri" w:hAnsi="Calibri" w:cs="Calibri"/>
          <w:sz w:val="22"/>
          <w:szCs w:val="22"/>
        </w:rPr>
        <w:t>En total, 21 participantes completaron el proceso formativo de 45 horas de capacitación intensiva, donde la teoría se combinó con la práctica culinaria. Gracias al acompañamiento de dos chefs profesionales, los asistentes adquirieron destrezas valiosas en la preparación de cocina tradicional y en técnicas de atención al cliente, elementos fundamentales para ofrecer experiencias gastronómicas de calidad.</w:t>
      </w:r>
    </w:p>
    <w:p w14:paraId="30B2765C" w14:textId="77777777" w:rsidR="00483829" w:rsidRPr="00483829" w:rsidRDefault="00483829" w:rsidP="00483829">
      <w:pPr>
        <w:tabs>
          <w:tab w:val="left" w:pos="3090"/>
        </w:tabs>
        <w:jc w:val="both"/>
        <w:rPr>
          <w:rFonts w:ascii="Calibri" w:hAnsi="Calibri" w:cs="Calibri"/>
          <w:sz w:val="22"/>
          <w:szCs w:val="22"/>
        </w:rPr>
      </w:pPr>
    </w:p>
    <w:p w14:paraId="09F682A7" w14:textId="2BCCBA57" w:rsidR="00483829" w:rsidRPr="00483829" w:rsidRDefault="00483829" w:rsidP="00483829">
      <w:pPr>
        <w:tabs>
          <w:tab w:val="left" w:pos="3090"/>
        </w:tabs>
        <w:jc w:val="both"/>
        <w:rPr>
          <w:rFonts w:ascii="Calibri" w:hAnsi="Calibri" w:cs="Calibri"/>
          <w:sz w:val="22"/>
          <w:szCs w:val="22"/>
        </w:rPr>
      </w:pPr>
      <w:r w:rsidRPr="00483829">
        <w:rPr>
          <w:rFonts w:ascii="Calibri" w:hAnsi="Calibri" w:cs="Calibri"/>
          <w:sz w:val="22"/>
          <w:szCs w:val="22"/>
        </w:rPr>
        <w:t>El taller fue coordinado y gestionado</w:t>
      </w:r>
      <w:r w:rsidR="00BF7628">
        <w:rPr>
          <w:rFonts w:ascii="Calibri" w:hAnsi="Calibri" w:cs="Calibri"/>
          <w:sz w:val="22"/>
          <w:szCs w:val="22"/>
        </w:rPr>
        <w:t xml:space="preserve"> por la Dirección de Recursos Hídricos y Conservación Ambiental a través d</w:t>
      </w:r>
      <w:r w:rsidRPr="00483829">
        <w:rPr>
          <w:rFonts w:ascii="Calibri" w:hAnsi="Calibri" w:cs="Calibri"/>
          <w:sz w:val="22"/>
          <w:szCs w:val="22"/>
        </w:rPr>
        <w:t>el equipo</w:t>
      </w:r>
      <w:r w:rsidR="00BF7628">
        <w:rPr>
          <w:rFonts w:ascii="Calibri" w:hAnsi="Calibri" w:cs="Calibri"/>
          <w:sz w:val="22"/>
          <w:szCs w:val="22"/>
        </w:rPr>
        <w:t xml:space="preserve"> técnico </w:t>
      </w:r>
      <w:r w:rsidRPr="00483829">
        <w:rPr>
          <w:rFonts w:ascii="Calibri" w:hAnsi="Calibri" w:cs="Calibri"/>
          <w:sz w:val="22"/>
          <w:szCs w:val="22"/>
        </w:rPr>
        <w:t>de</w:t>
      </w:r>
      <w:r w:rsidR="00BF7628">
        <w:rPr>
          <w:rFonts w:ascii="Calibri" w:hAnsi="Calibri" w:cs="Calibri"/>
          <w:sz w:val="22"/>
          <w:szCs w:val="22"/>
        </w:rPr>
        <w:t xml:space="preserve"> los </w:t>
      </w:r>
      <w:r w:rsidRPr="00483829">
        <w:rPr>
          <w:rFonts w:ascii="Calibri" w:hAnsi="Calibri" w:cs="Calibri"/>
          <w:sz w:val="22"/>
          <w:szCs w:val="22"/>
        </w:rPr>
        <w:t xml:space="preserve">Planes de Manejo de Páramos (PMP) como parte de una estrategia que busca fortalecer el turismo gastronómico en las comunidades. </w:t>
      </w:r>
      <w:r w:rsidR="00BF7628">
        <w:rPr>
          <w:rFonts w:ascii="Calibri" w:hAnsi="Calibri" w:cs="Calibri"/>
          <w:sz w:val="22"/>
          <w:szCs w:val="22"/>
        </w:rPr>
        <w:t xml:space="preserve"> Los técnicos </w:t>
      </w:r>
      <w:r w:rsidRPr="00483829">
        <w:rPr>
          <w:rFonts w:ascii="Calibri" w:hAnsi="Calibri" w:cs="Calibri"/>
          <w:sz w:val="22"/>
          <w:szCs w:val="22"/>
        </w:rPr>
        <w:t>brind</w:t>
      </w:r>
      <w:r w:rsidR="00BF7628">
        <w:rPr>
          <w:rFonts w:ascii="Calibri" w:hAnsi="Calibri" w:cs="Calibri"/>
          <w:sz w:val="22"/>
          <w:szCs w:val="22"/>
        </w:rPr>
        <w:t xml:space="preserve">aron </w:t>
      </w:r>
      <w:r w:rsidRPr="00483829">
        <w:rPr>
          <w:rFonts w:ascii="Calibri" w:hAnsi="Calibri" w:cs="Calibri"/>
          <w:sz w:val="22"/>
          <w:szCs w:val="22"/>
        </w:rPr>
        <w:t>soporte logístico clave, mientras que los participantes asumieron el reto de adquirir de manera autónoma los ingredientes necesarios para la preparación de los platos.</w:t>
      </w:r>
    </w:p>
    <w:p w14:paraId="50FF0407" w14:textId="77777777" w:rsidR="00483829" w:rsidRPr="00483829" w:rsidRDefault="00483829" w:rsidP="00483829">
      <w:pPr>
        <w:tabs>
          <w:tab w:val="left" w:pos="3090"/>
        </w:tabs>
        <w:jc w:val="both"/>
        <w:rPr>
          <w:rFonts w:ascii="Calibri" w:hAnsi="Calibri" w:cs="Calibri"/>
          <w:sz w:val="22"/>
          <w:szCs w:val="22"/>
        </w:rPr>
      </w:pPr>
    </w:p>
    <w:p w14:paraId="624A65B2" w14:textId="77777777" w:rsidR="00483829" w:rsidRPr="00483829" w:rsidRDefault="00483829" w:rsidP="00483829">
      <w:pPr>
        <w:tabs>
          <w:tab w:val="left" w:pos="3090"/>
        </w:tabs>
        <w:jc w:val="both"/>
        <w:rPr>
          <w:rFonts w:ascii="Calibri" w:hAnsi="Calibri" w:cs="Calibri"/>
          <w:sz w:val="22"/>
          <w:szCs w:val="22"/>
        </w:rPr>
      </w:pPr>
      <w:r w:rsidRPr="00483829">
        <w:rPr>
          <w:rFonts w:ascii="Calibri" w:hAnsi="Calibri" w:cs="Calibri"/>
          <w:sz w:val="22"/>
          <w:szCs w:val="22"/>
        </w:rPr>
        <w:t>Como parte de la formación, también se elaboró vino artesanal de mora y chamburo, utilizando frutas propias de la zona y aprovechando las instalaciones de la hospedería Nido de Ángel, ubicada en la parroquia El Triunfo. Esta experiencia integró la producción local con la innovación gastronómica, resaltando el potencial de los recursos autóctonos.</w:t>
      </w:r>
    </w:p>
    <w:p w14:paraId="5B2C3FBE" w14:textId="77777777" w:rsidR="00483829" w:rsidRPr="00483829" w:rsidRDefault="00483829" w:rsidP="00483829">
      <w:pPr>
        <w:tabs>
          <w:tab w:val="left" w:pos="3090"/>
        </w:tabs>
        <w:jc w:val="both"/>
        <w:rPr>
          <w:rFonts w:ascii="Calibri" w:hAnsi="Calibri" w:cs="Calibri"/>
          <w:sz w:val="22"/>
          <w:szCs w:val="22"/>
        </w:rPr>
      </w:pPr>
    </w:p>
    <w:p w14:paraId="5F848F6C" w14:textId="1F7356D3" w:rsidR="00483829" w:rsidRPr="00483829" w:rsidRDefault="00483829" w:rsidP="00483829">
      <w:pPr>
        <w:tabs>
          <w:tab w:val="left" w:pos="3090"/>
        </w:tabs>
        <w:jc w:val="both"/>
        <w:rPr>
          <w:rFonts w:ascii="Calibri" w:hAnsi="Calibri" w:cs="Calibri"/>
          <w:sz w:val="22"/>
          <w:szCs w:val="22"/>
        </w:rPr>
      </w:pPr>
      <w:r w:rsidRPr="00483829">
        <w:rPr>
          <w:rFonts w:ascii="Calibri" w:hAnsi="Calibri" w:cs="Calibri"/>
          <w:sz w:val="22"/>
          <w:szCs w:val="22"/>
        </w:rPr>
        <w:t>El evento culminó con una ceremonia de clausura, que contó con la presencia de autoridades del GAD Parroquial de El Triunfo, quienes destacaron el compromiso de los participantes y reafirmaron el respaldo institucional a este tipo de iniciativas. Cada asistente recibió un certificado de aprobación, como reconocimiento a su dedicación y al esfuerzo invertido en culminar satisfactoriamente el proceso de formación.</w:t>
      </w:r>
    </w:p>
    <w:p w14:paraId="7B7F109A" w14:textId="77777777" w:rsidR="00483829" w:rsidRPr="00483829" w:rsidRDefault="00483829" w:rsidP="00483829">
      <w:pPr>
        <w:tabs>
          <w:tab w:val="left" w:pos="3090"/>
        </w:tabs>
        <w:jc w:val="both"/>
        <w:rPr>
          <w:rFonts w:ascii="Calibri" w:hAnsi="Calibri" w:cs="Calibri"/>
          <w:sz w:val="22"/>
          <w:szCs w:val="22"/>
        </w:rPr>
      </w:pPr>
    </w:p>
    <w:p w14:paraId="23EDD788" w14:textId="77777777" w:rsidR="00483829" w:rsidRPr="00483829" w:rsidRDefault="00483829" w:rsidP="00483829">
      <w:pPr>
        <w:tabs>
          <w:tab w:val="left" w:pos="3090"/>
        </w:tabs>
        <w:jc w:val="both"/>
        <w:rPr>
          <w:rFonts w:ascii="Calibri" w:hAnsi="Calibri" w:cs="Calibri"/>
          <w:sz w:val="22"/>
          <w:szCs w:val="22"/>
        </w:rPr>
      </w:pPr>
      <w:r w:rsidRPr="00483829">
        <w:rPr>
          <w:rFonts w:ascii="Calibri" w:hAnsi="Calibri" w:cs="Calibri"/>
          <w:sz w:val="22"/>
          <w:szCs w:val="22"/>
        </w:rPr>
        <w:t>Este taller representa un avance significativo en la promoción de la gastronomía local como atractivo turístico, al integrar la formación en cocina tradicional con habilidades prácticas de servicio al cliente. De esta manera se fomenta el turismo experiencial, se impulsa la producción local y se fortalece la identidad cultural de la parroquia.</w:t>
      </w:r>
    </w:p>
    <w:p w14:paraId="76724250" w14:textId="77777777" w:rsidR="00483829" w:rsidRPr="00483829" w:rsidRDefault="00483829" w:rsidP="00483829">
      <w:pPr>
        <w:tabs>
          <w:tab w:val="left" w:pos="3090"/>
        </w:tabs>
        <w:jc w:val="both"/>
        <w:rPr>
          <w:rFonts w:ascii="Calibri" w:hAnsi="Calibri" w:cs="Calibri"/>
          <w:sz w:val="22"/>
          <w:szCs w:val="22"/>
        </w:rPr>
      </w:pPr>
    </w:p>
    <w:p w14:paraId="1866E2F6" w14:textId="77777777" w:rsidR="00483829" w:rsidRPr="00483829" w:rsidRDefault="00483829" w:rsidP="00483829">
      <w:pPr>
        <w:tabs>
          <w:tab w:val="left" w:pos="3090"/>
        </w:tabs>
        <w:jc w:val="both"/>
        <w:rPr>
          <w:rFonts w:ascii="Calibri" w:hAnsi="Calibri" w:cs="Calibri"/>
          <w:sz w:val="22"/>
          <w:szCs w:val="22"/>
        </w:rPr>
      </w:pPr>
      <w:r w:rsidRPr="00483829">
        <w:rPr>
          <w:rFonts w:ascii="Calibri" w:hAnsi="Calibri" w:cs="Calibri"/>
          <w:sz w:val="22"/>
          <w:szCs w:val="22"/>
        </w:rPr>
        <w:t>El Gobierno Provincial de Tungurahua, en coordinación con el GAD Parroquial de El Triunfo y el equipo de los Planes de Manejo de Páramos, ratifica su compromiso de seguir apoyando la capacitación comunitaria y consolidando el turismo gastronómico como una alternativa de desarrollo económico sostenible en el territorio.</w:t>
      </w:r>
    </w:p>
    <w:p w14:paraId="3E1DC06C" w14:textId="77777777" w:rsidR="00483829" w:rsidRPr="00483829" w:rsidRDefault="00483829" w:rsidP="00483829">
      <w:pPr>
        <w:tabs>
          <w:tab w:val="left" w:pos="3090"/>
        </w:tabs>
        <w:jc w:val="both"/>
        <w:rPr>
          <w:rFonts w:ascii="Calibri" w:hAnsi="Calibri" w:cs="Calibri"/>
          <w:sz w:val="22"/>
          <w:szCs w:val="22"/>
        </w:rPr>
      </w:pPr>
    </w:p>
    <w:p w14:paraId="1FD4BCC1" w14:textId="77777777" w:rsidR="00483829" w:rsidRPr="00B34759" w:rsidRDefault="00483829" w:rsidP="004D705F">
      <w:pPr>
        <w:tabs>
          <w:tab w:val="left" w:pos="3090"/>
        </w:tabs>
        <w:rPr>
          <w:rFonts w:ascii="Calibri" w:hAnsi="Calibri" w:cs="Calibri"/>
          <w:b/>
          <w:bCs/>
          <w:sz w:val="22"/>
          <w:szCs w:val="22"/>
        </w:rPr>
      </w:pPr>
    </w:p>
    <w:sectPr w:rsidR="00483829" w:rsidRPr="00B34759" w:rsidSect="008361BB">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9A124" w14:textId="77777777" w:rsidR="00367E9C" w:rsidRDefault="00367E9C" w:rsidP="008361BB">
      <w:r>
        <w:separator/>
      </w:r>
    </w:p>
  </w:endnote>
  <w:endnote w:type="continuationSeparator" w:id="0">
    <w:p w14:paraId="47392BD4" w14:textId="77777777" w:rsidR="00367E9C" w:rsidRDefault="00367E9C"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3CCC4" w14:textId="77777777" w:rsidR="00367E9C" w:rsidRDefault="00367E9C" w:rsidP="008361BB">
      <w:r>
        <w:separator/>
      </w:r>
    </w:p>
  </w:footnote>
  <w:footnote w:type="continuationSeparator" w:id="0">
    <w:p w14:paraId="75F45F10" w14:textId="77777777" w:rsidR="00367E9C" w:rsidRDefault="00367E9C"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14C9B"/>
    <w:multiLevelType w:val="multilevel"/>
    <w:tmpl w:val="1E06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74645A"/>
    <w:multiLevelType w:val="multilevel"/>
    <w:tmpl w:val="5B869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AD677B"/>
    <w:multiLevelType w:val="hybridMultilevel"/>
    <w:tmpl w:val="2C3C45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3368931">
    <w:abstractNumId w:val="2"/>
  </w:num>
  <w:num w:numId="2" w16cid:durableId="1626156179">
    <w:abstractNumId w:val="1"/>
  </w:num>
  <w:num w:numId="3" w16cid:durableId="102961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0563"/>
    <w:rsid w:val="00001D2A"/>
    <w:rsid w:val="00026EDE"/>
    <w:rsid w:val="00045CEA"/>
    <w:rsid w:val="00054070"/>
    <w:rsid w:val="000737CE"/>
    <w:rsid w:val="00073D56"/>
    <w:rsid w:val="00095E1B"/>
    <w:rsid w:val="000C2287"/>
    <w:rsid w:val="000D2E20"/>
    <w:rsid w:val="00126C77"/>
    <w:rsid w:val="001534B0"/>
    <w:rsid w:val="0017579B"/>
    <w:rsid w:val="001B3065"/>
    <w:rsid w:val="001B4C4B"/>
    <w:rsid w:val="001B4C4F"/>
    <w:rsid w:val="00271A27"/>
    <w:rsid w:val="002846E0"/>
    <w:rsid w:val="002D2A00"/>
    <w:rsid w:val="002E1F10"/>
    <w:rsid w:val="002E5237"/>
    <w:rsid w:val="0036444C"/>
    <w:rsid w:val="00367E9C"/>
    <w:rsid w:val="003C4DDA"/>
    <w:rsid w:val="003F03CA"/>
    <w:rsid w:val="003F6248"/>
    <w:rsid w:val="00400807"/>
    <w:rsid w:val="0042110D"/>
    <w:rsid w:val="00474340"/>
    <w:rsid w:val="0048361B"/>
    <w:rsid w:val="00483829"/>
    <w:rsid w:val="004868FA"/>
    <w:rsid w:val="004D705F"/>
    <w:rsid w:val="004E51D1"/>
    <w:rsid w:val="00502C24"/>
    <w:rsid w:val="00503D9F"/>
    <w:rsid w:val="00513A4A"/>
    <w:rsid w:val="00554BE2"/>
    <w:rsid w:val="00595F2D"/>
    <w:rsid w:val="00596AFB"/>
    <w:rsid w:val="005C45A9"/>
    <w:rsid w:val="0060620C"/>
    <w:rsid w:val="00622C68"/>
    <w:rsid w:val="006323BC"/>
    <w:rsid w:val="006D3354"/>
    <w:rsid w:val="006D71C5"/>
    <w:rsid w:val="00725CF7"/>
    <w:rsid w:val="007612C5"/>
    <w:rsid w:val="00771372"/>
    <w:rsid w:val="007C54EB"/>
    <w:rsid w:val="007E3397"/>
    <w:rsid w:val="00834B17"/>
    <w:rsid w:val="008361BB"/>
    <w:rsid w:val="008463BC"/>
    <w:rsid w:val="008618B4"/>
    <w:rsid w:val="008A51FE"/>
    <w:rsid w:val="008A6CF4"/>
    <w:rsid w:val="008F2D61"/>
    <w:rsid w:val="00933CB0"/>
    <w:rsid w:val="0098156A"/>
    <w:rsid w:val="009A7AA1"/>
    <w:rsid w:val="00A135C6"/>
    <w:rsid w:val="00A86D24"/>
    <w:rsid w:val="00AA5E3D"/>
    <w:rsid w:val="00AB5F5D"/>
    <w:rsid w:val="00AF4E20"/>
    <w:rsid w:val="00B34759"/>
    <w:rsid w:val="00B86EDF"/>
    <w:rsid w:val="00BA3638"/>
    <w:rsid w:val="00BA4949"/>
    <w:rsid w:val="00BE0103"/>
    <w:rsid w:val="00BF7628"/>
    <w:rsid w:val="00C2601E"/>
    <w:rsid w:val="00C92198"/>
    <w:rsid w:val="00CA3522"/>
    <w:rsid w:val="00CB27E9"/>
    <w:rsid w:val="00CC08A6"/>
    <w:rsid w:val="00CC1C15"/>
    <w:rsid w:val="00CD0435"/>
    <w:rsid w:val="00CE054E"/>
    <w:rsid w:val="00D000EA"/>
    <w:rsid w:val="00D528BF"/>
    <w:rsid w:val="00D959FD"/>
    <w:rsid w:val="00DC4361"/>
    <w:rsid w:val="00DE0D5D"/>
    <w:rsid w:val="00DE620F"/>
    <w:rsid w:val="00E02AA6"/>
    <w:rsid w:val="00E66239"/>
    <w:rsid w:val="00E701F8"/>
    <w:rsid w:val="00EA42EB"/>
    <w:rsid w:val="00EE6585"/>
    <w:rsid w:val="00F30B87"/>
    <w:rsid w:val="00F35FB6"/>
    <w:rsid w:val="00F37561"/>
    <w:rsid w:val="00F80DDA"/>
    <w:rsid w:val="00F87E2B"/>
    <w:rsid w:val="00F946CA"/>
    <w:rsid w:val="00FE200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1</Pages>
  <Words>425</Words>
  <Characters>2339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34</cp:revision>
  <cp:lastPrinted>2025-09-08T15:53:00Z</cp:lastPrinted>
  <dcterms:created xsi:type="dcterms:W3CDTF">2025-05-09T13:30:00Z</dcterms:created>
  <dcterms:modified xsi:type="dcterms:W3CDTF">2026-04-01T13:18:00Z</dcterms:modified>
</cp:coreProperties>
</file>