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E1E8D" w14:textId="77777777" w:rsidR="000C2287" w:rsidRDefault="000C2287" w:rsidP="00095E1B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6C0C93B" w14:textId="77777777" w:rsidR="008463BC" w:rsidRDefault="008463BC" w:rsidP="00720449">
      <w:pPr>
        <w:pStyle w:val="Sinespaciado"/>
        <w:rPr>
          <w:rFonts w:cs="Calibri"/>
          <w:b/>
          <w:bCs/>
          <w:sz w:val="24"/>
          <w:szCs w:val="24"/>
        </w:rPr>
      </w:pPr>
    </w:p>
    <w:p w14:paraId="3A9B4DD7" w14:textId="77777777" w:rsidR="008463BC" w:rsidRDefault="008463BC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B7AF150" w14:textId="2CF47E3A" w:rsidR="00E02AA6" w:rsidRPr="006323BC" w:rsidRDefault="00E02AA6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4613234C" w14:textId="77777777" w:rsidR="008463BC" w:rsidRDefault="008463BC" w:rsidP="006323BC">
      <w:pPr>
        <w:pStyle w:val="Sinespaciado"/>
        <w:rPr>
          <w:rFonts w:cs="Calibri"/>
          <w:b/>
          <w:bCs/>
          <w:sz w:val="24"/>
          <w:szCs w:val="24"/>
        </w:rPr>
      </w:pPr>
    </w:p>
    <w:p w14:paraId="23463590" w14:textId="585E3244" w:rsidR="006323BC" w:rsidRPr="00720449" w:rsidRDefault="00E02AA6" w:rsidP="00720449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HGPT/6</w:t>
      </w:r>
      <w:r w:rsidR="00151558">
        <w:rPr>
          <w:rFonts w:cs="Calibri"/>
          <w:b/>
          <w:bCs/>
          <w:sz w:val="24"/>
          <w:szCs w:val="24"/>
        </w:rPr>
        <w:t>41</w:t>
      </w:r>
      <w:r w:rsidRPr="006323BC">
        <w:rPr>
          <w:rFonts w:cs="Calibri"/>
          <w:b/>
          <w:bCs/>
          <w:sz w:val="24"/>
          <w:szCs w:val="24"/>
        </w:rPr>
        <w:t>/</w:t>
      </w:r>
      <w:r w:rsidR="008F2D61">
        <w:rPr>
          <w:rFonts w:cs="Calibri"/>
          <w:b/>
          <w:bCs/>
          <w:sz w:val="24"/>
          <w:szCs w:val="24"/>
        </w:rPr>
        <w:t>0</w:t>
      </w:r>
      <w:r w:rsidR="005557ED">
        <w:rPr>
          <w:rFonts w:cs="Calibri"/>
          <w:b/>
          <w:bCs/>
          <w:sz w:val="24"/>
          <w:szCs w:val="24"/>
        </w:rPr>
        <w:t>9</w:t>
      </w:r>
      <w:r w:rsidRPr="006323BC">
        <w:rPr>
          <w:rFonts w:cs="Calibri"/>
          <w:b/>
          <w:bCs/>
          <w:sz w:val="24"/>
          <w:szCs w:val="24"/>
        </w:rPr>
        <w:t>/09/2025</w:t>
      </w:r>
    </w:p>
    <w:p w14:paraId="508C9DCA" w14:textId="77777777" w:rsidR="008463BC" w:rsidRDefault="008463BC" w:rsidP="00783A4C">
      <w:pPr>
        <w:tabs>
          <w:tab w:val="left" w:pos="3090"/>
        </w:tabs>
        <w:rPr>
          <w:rFonts w:ascii="Calibri" w:hAnsi="Calibri" w:cs="Calibri"/>
          <w:b/>
          <w:bCs/>
        </w:rPr>
      </w:pPr>
    </w:p>
    <w:p w14:paraId="4B45C52F" w14:textId="7F9F3F77" w:rsidR="00720449" w:rsidRPr="00720449" w:rsidRDefault="00720449" w:rsidP="00720449">
      <w:pPr>
        <w:tabs>
          <w:tab w:val="left" w:pos="309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720449">
        <w:rPr>
          <w:rFonts w:ascii="Calibri" w:hAnsi="Calibri" w:cs="Calibri"/>
          <w:b/>
          <w:bCs/>
        </w:rPr>
        <w:t xml:space="preserve">SE IMPULSA EL RIEGO CON EL REVESTIMIENTO DE LA </w:t>
      </w:r>
      <w:r w:rsidRPr="00720449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8D53D52" w14:textId="758D5D6B" w:rsidR="00720449" w:rsidRPr="00720449" w:rsidRDefault="00720449" w:rsidP="00720449">
      <w:pPr>
        <w:tabs>
          <w:tab w:val="left" w:pos="3090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720449">
        <w:rPr>
          <w:rFonts w:ascii="Calibri" w:hAnsi="Calibri" w:cs="Calibri"/>
          <w:b/>
          <w:bCs/>
          <w:color w:val="000000" w:themeColor="text1"/>
          <w:sz w:val="22"/>
          <w:szCs w:val="22"/>
        </w:rPr>
        <w:t>ACEQUIA LA RABIJA – AMBABAQUÍ</w:t>
      </w:r>
    </w:p>
    <w:p w14:paraId="079E5C84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14FF2BE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0449">
        <w:rPr>
          <w:rFonts w:ascii="Calibri" w:hAnsi="Calibri" w:cs="Calibri"/>
          <w:sz w:val="22"/>
          <w:szCs w:val="22"/>
        </w:rPr>
        <w:t xml:space="preserve">El Gobierno Provincial de Tungurahua, comprometido con mejorar la calidad de vida de los agricultores y familias rurales de la provincia, avanza con paso firme en la construcción del revestimiento de los ramales principales de la Acequia La </w:t>
      </w:r>
      <w:proofErr w:type="spellStart"/>
      <w:r w:rsidRPr="00720449">
        <w:rPr>
          <w:rFonts w:ascii="Calibri" w:hAnsi="Calibri" w:cs="Calibri"/>
          <w:sz w:val="22"/>
          <w:szCs w:val="22"/>
        </w:rPr>
        <w:t>Rabija</w:t>
      </w:r>
      <w:proofErr w:type="spellEnd"/>
      <w:r w:rsidRPr="00720449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720449">
        <w:rPr>
          <w:rFonts w:ascii="Calibri" w:hAnsi="Calibri" w:cs="Calibri"/>
          <w:sz w:val="22"/>
          <w:szCs w:val="22"/>
        </w:rPr>
        <w:t>Ambabaquí</w:t>
      </w:r>
      <w:proofErr w:type="spellEnd"/>
      <w:r w:rsidRPr="00720449">
        <w:rPr>
          <w:rFonts w:ascii="Calibri" w:hAnsi="Calibri" w:cs="Calibri"/>
          <w:sz w:val="22"/>
          <w:szCs w:val="22"/>
        </w:rPr>
        <w:t xml:space="preserve"> del cantón Pelileo, una obra que representa un invalorable aporte al desarrollo productivo de la zona.</w:t>
      </w:r>
    </w:p>
    <w:p w14:paraId="5320451B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807EDBC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0449">
        <w:rPr>
          <w:rFonts w:ascii="Calibri" w:hAnsi="Calibri" w:cs="Calibri"/>
          <w:sz w:val="22"/>
          <w:szCs w:val="22"/>
        </w:rPr>
        <w:t>El proyecto contempla una inversión de 210.536,93 dólares más IVA, y un plazo de ejecución de 90 días calendario. Actualmente, registra un 75% de avance, lo que asegura que pronto estará al servicio de la comunidad beneficiaria. La empresa a cargo de la ejecución es el Consorcio Bunker – CONSTRUYAULI S.C.C.</w:t>
      </w:r>
    </w:p>
    <w:p w14:paraId="0337FF5F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22CB8CF6" w14:textId="661E8F4C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720449">
        <w:rPr>
          <w:rFonts w:ascii="Calibri" w:hAnsi="Calibri" w:cs="Calibri"/>
          <w:sz w:val="22"/>
          <w:szCs w:val="22"/>
        </w:rPr>
        <w:t>Dentro del proyecto constan trabajos de alta precisión como:</w:t>
      </w:r>
      <w:r>
        <w:rPr>
          <w:rFonts w:ascii="Calibri" w:hAnsi="Calibri" w:cs="Calibri"/>
          <w:sz w:val="22"/>
          <w:szCs w:val="22"/>
        </w:rPr>
        <w:t xml:space="preserve"> </w:t>
      </w:r>
      <w:r w:rsidRPr="00720449">
        <w:rPr>
          <w:rFonts w:ascii="Calibri" w:hAnsi="Calibri" w:cs="Calibri"/>
          <w:sz w:val="22"/>
          <w:szCs w:val="22"/>
        </w:rPr>
        <w:t>Replanteo y nivelación con equipos especializados</w:t>
      </w:r>
      <w:r>
        <w:rPr>
          <w:rFonts w:ascii="Calibri" w:hAnsi="Calibri" w:cs="Calibri"/>
          <w:sz w:val="22"/>
          <w:szCs w:val="22"/>
        </w:rPr>
        <w:t>, e</w:t>
      </w:r>
      <w:r w:rsidRPr="00720449">
        <w:rPr>
          <w:rFonts w:ascii="Calibri" w:hAnsi="Calibri" w:cs="Calibri"/>
          <w:sz w:val="22"/>
          <w:szCs w:val="22"/>
        </w:rPr>
        <w:t xml:space="preserve">xcavaciones, encofrado y </w:t>
      </w:r>
      <w:proofErr w:type="spellStart"/>
      <w:proofErr w:type="gramStart"/>
      <w:r w:rsidRPr="00720449">
        <w:rPr>
          <w:rFonts w:ascii="Calibri" w:hAnsi="Calibri" w:cs="Calibri"/>
          <w:sz w:val="22"/>
          <w:szCs w:val="22"/>
        </w:rPr>
        <w:t>desencofrado</w:t>
      </w:r>
      <w:r>
        <w:rPr>
          <w:rFonts w:ascii="Calibri" w:hAnsi="Calibri" w:cs="Calibri"/>
          <w:sz w:val="22"/>
          <w:szCs w:val="22"/>
        </w:rPr>
        <w:t>,c</w:t>
      </w:r>
      <w:r w:rsidRPr="00720449">
        <w:rPr>
          <w:rFonts w:ascii="Calibri" w:hAnsi="Calibri" w:cs="Calibri"/>
          <w:sz w:val="22"/>
          <w:szCs w:val="22"/>
        </w:rPr>
        <w:t>olocación</w:t>
      </w:r>
      <w:proofErr w:type="spellEnd"/>
      <w:proofErr w:type="gramEnd"/>
      <w:r w:rsidRPr="00720449">
        <w:rPr>
          <w:rFonts w:ascii="Calibri" w:hAnsi="Calibri" w:cs="Calibri"/>
          <w:sz w:val="22"/>
          <w:szCs w:val="22"/>
        </w:rPr>
        <w:t xml:space="preserve"> de hormigón simple de 180 Kg/cm² y 210 Kg/cm² con aditivos y paleteado fino, con transporte de materiales a mano o acémila</w:t>
      </w:r>
      <w:r>
        <w:rPr>
          <w:rFonts w:ascii="Calibri" w:hAnsi="Calibri" w:cs="Calibri"/>
          <w:sz w:val="22"/>
          <w:szCs w:val="22"/>
        </w:rPr>
        <w:t>, i</w:t>
      </w:r>
      <w:r w:rsidRPr="00720449">
        <w:rPr>
          <w:rFonts w:ascii="Calibri" w:hAnsi="Calibri" w:cs="Calibri"/>
          <w:sz w:val="22"/>
          <w:szCs w:val="22"/>
        </w:rPr>
        <w:t xml:space="preserve">nstalación de acero de refuerzo </w:t>
      </w:r>
      <w:proofErr w:type="spellStart"/>
      <w:r w:rsidRPr="00720449">
        <w:rPr>
          <w:rFonts w:ascii="Calibri" w:hAnsi="Calibri" w:cs="Calibri"/>
          <w:sz w:val="22"/>
          <w:szCs w:val="22"/>
        </w:rPr>
        <w:t>fy</w:t>
      </w:r>
      <w:proofErr w:type="spellEnd"/>
      <w:r w:rsidRPr="00720449">
        <w:rPr>
          <w:rFonts w:ascii="Calibri" w:hAnsi="Calibri" w:cs="Calibri"/>
          <w:sz w:val="22"/>
          <w:szCs w:val="22"/>
        </w:rPr>
        <w:t xml:space="preserve"> 4200 Kg/cm²</w:t>
      </w:r>
      <w:r>
        <w:rPr>
          <w:rFonts w:ascii="Calibri" w:hAnsi="Calibri" w:cs="Calibri"/>
          <w:sz w:val="22"/>
          <w:szCs w:val="22"/>
        </w:rPr>
        <w:t>; r</w:t>
      </w:r>
      <w:r w:rsidRPr="00720449">
        <w:rPr>
          <w:rFonts w:ascii="Calibri" w:hAnsi="Calibri" w:cs="Calibri"/>
          <w:sz w:val="22"/>
          <w:szCs w:val="22"/>
        </w:rPr>
        <w:t>elleno y compactado a máquina</w:t>
      </w:r>
      <w:r>
        <w:rPr>
          <w:rFonts w:ascii="Calibri" w:hAnsi="Calibri" w:cs="Calibri"/>
          <w:sz w:val="22"/>
          <w:szCs w:val="22"/>
        </w:rPr>
        <w:t>,</w:t>
      </w:r>
    </w:p>
    <w:p w14:paraId="3B5EEC13" w14:textId="4454E9F2" w:rsid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Pr="00720449">
        <w:rPr>
          <w:rFonts w:ascii="Calibri" w:hAnsi="Calibri" w:cs="Calibri"/>
          <w:sz w:val="22"/>
          <w:szCs w:val="22"/>
        </w:rPr>
        <w:t>ormigón ciclópeo de 180 Kg/cm²</w:t>
      </w:r>
      <w:r>
        <w:rPr>
          <w:rFonts w:ascii="Calibri" w:hAnsi="Calibri" w:cs="Calibri"/>
          <w:sz w:val="22"/>
          <w:szCs w:val="22"/>
        </w:rPr>
        <w:t>, s</w:t>
      </w:r>
      <w:r w:rsidRPr="00720449">
        <w:rPr>
          <w:rFonts w:ascii="Calibri" w:hAnsi="Calibri" w:cs="Calibri"/>
          <w:sz w:val="22"/>
          <w:szCs w:val="22"/>
        </w:rPr>
        <w:t>uministro e instalación de canalones rectangulares de 400 mm</w:t>
      </w:r>
      <w:r>
        <w:rPr>
          <w:rFonts w:ascii="Calibri" w:hAnsi="Calibri" w:cs="Calibri"/>
          <w:sz w:val="22"/>
          <w:szCs w:val="22"/>
        </w:rPr>
        <w:t>, s</w:t>
      </w:r>
      <w:r w:rsidRPr="00720449">
        <w:rPr>
          <w:rFonts w:ascii="Calibri" w:hAnsi="Calibri" w:cs="Calibri"/>
          <w:sz w:val="22"/>
          <w:szCs w:val="22"/>
        </w:rPr>
        <w:t>uministro, instalación y prueba de tubería de pared estructurada de diferentes diámetros</w:t>
      </w:r>
      <w:r>
        <w:rPr>
          <w:rFonts w:ascii="Calibri" w:hAnsi="Calibri" w:cs="Calibri"/>
          <w:sz w:val="22"/>
          <w:szCs w:val="22"/>
        </w:rPr>
        <w:t xml:space="preserve">, entre otras. </w:t>
      </w:r>
    </w:p>
    <w:p w14:paraId="0990A643" w14:textId="77777777" w:rsid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1A3565FE" w14:textId="43936B85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0449">
        <w:rPr>
          <w:rFonts w:ascii="Calibri" w:hAnsi="Calibri" w:cs="Calibri"/>
          <w:sz w:val="22"/>
          <w:szCs w:val="22"/>
        </w:rPr>
        <w:t>Estas labores permiten garantizar una infraestructura sólida, segura y eficiente para la conducción del agua de riego.</w:t>
      </w:r>
    </w:p>
    <w:p w14:paraId="0D96714E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7DD1A06" w14:textId="0515746F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0449">
        <w:rPr>
          <w:rFonts w:ascii="Calibri" w:hAnsi="Calibri" w:cs="Calibri"/>
          <w:sz w:val="22"/>
          <w:szCs w:val="22"/>
        </w:rPr>
        <w:t>La obra beneficiará de manera directa a 250 usuarios de riego y permitirá mejorar la productividad de aproximadamente 107 hectáreas agrícolas, en un tramo de 6 kilómetros de longitud. Con ello, se fortalece el desarrollo de cultivos, se optimiza el uso del recurso hídrico y se impulsa la economía de las familias del sector.</w:t>
      </w:r>
    </w:p>
    <w:p w14:paraId="083C2C7A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08A89890" w14:textId="20CE5D20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0449">
        <w:rPr>
          <w:rFonts w:ascii="Calibri" w:hAnsi="Calibri" w:cs="Calibri"/>
          <w:sz w:val="22"/>
          <w:szCs w:val="22"/>
        </w:rPr>
        <w:t xml:space="preserve">El presidente de la Acequia, Aníbal </w:t>
      </w:r>
      <w:proofErr w:type="spellStart"/>
      <w:r w:rsidRPr="00720449">
        <w:rPr>
          <w:rFonts w:ascii="Calibri" w:hAnsi="Calibri" w:cs="Calibri"/>
          <w:sz w:val="22"/>
          <w:szCs w:val="22"/>
        </w:rPr>
        <w:t>Muchagalo</w:t>
      </w:r>
      <w:proofErr w:type="spellEnd"/>
      <w:r w:rsidRPr="00720449">
        <w:rPr>
          <w:rFonts w:ascii="Calibri" w:hAnsi="Calibri" w:cs="Calibri"/>
          <w:sz w:val="22"/>
          <w:szCs w:val="22"/>
        </w:rPr>
        <w:t>, expresó su satisfacción y gratitud:</w:t>
      </w:r>
      <w:r>
        <w:rPr>
          <w:rFonts w:ascii="Calibri" w:hAnsi="Calibri" w:cs="Calibri"/>
          <w:sz w:val="22"/>
          <w:szCs w:val="22"/>
        </w:rPr>
        <w:t xml:space="preserve"> </w:t>
      </w:r>
      <w:r w:rsidRPr="00720449">
        <w:rPr>
          <w:rFonts w:ascii="Calibri" w:hAnsi="Calibri" w:cs="Calibri"/>
          <w:sz w:val="22"/>
          <w:szCs w:val="22"/>
        </w:rPr>
        <w:t xml:space="preserve"> al Gobierno Provincial de Tungurahua, en la persona del señor Prefecto Manuel </w:t>
      </w:r>
      <w:proofErr w:type="spellStart"/>
      <w:r w:rsidRPr="00720449">
        <w:rPr>
          <w:rFonts w:ascii="Calibri" w:hAnsi="Calibri" w:cs="Calibri"/>
          <w:sz w:val="22"/>
          <w:szCs w:val="22"/>
        </w:rPr>
        <w:t>Caizabanda</w:t>
      </w:r>
      <w:proofErr w:type="spellEnd"/>
      <w:r w:rsidRPr="00720449">
        <w:rPr>
          <w:rFonts w:ascii="Calibri" w:hAnsi="Calibri" w:cs="Calibri"/>
          <w:sz w:val="22"/>
          <w:szCs w:val="22"/>
        </w:rPr>
        <w:t>, por atender las necesidades básicas de nuestras familias campesinas. Esta obra es un sueño esperado durante muchos años y ahora se convierte en una realidad que nos asegura agua de riego permanente, mejores cosechas y una vida digna para nuestra gente”.</w:t>
      </w:r>
    </w:p>
    <w:p w14:paraId="46F16F4E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52321B98" w14:textId="27D7634D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  <w:r w:rsidRPr="00720449">
        <w:rPr>
          <w:rFonts w:ascii="Calibri" w:hAnsi="Calibri" w:cs="Calibri"/>
          <w:sz w:val="22"/>
          <w:szCs w:val="22"/>
        </w:rPr>
        <w:t>El Gobierno Provincial de Tungurahua reitera que el fortalecimiento del riego es una de sus prioridades, porque representa progreso, soberanía alimentaria y oportunidades para los agricultores, que son el motor de la economía provincial.</w:t>
      </w:r>
    </w:p>
    <w:p w14:paraId="675980FD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6FB663E4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432316F1" w14:textId="2B6A04DF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433F1CB" w14:textId="77777777" w:rsidR="00720449" w:rsidRPr="00720449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7ACB992C" w14:textId="1D49AC1E" w:rsidR="005557ED" w:rsidRDefault="005557ED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p w14:paraId="341350A0" w14:textId="77777777" w:rsidR="00720449" w:rsidRPr="00E02AA6" w:rsidRDefault="00720449" w:rsidP="00720449">
      <w:pPr>
        <w:tabs>
          <w:tab w:val="left" w:pos="3090"/>
        </w:tabs>
        <w:jc w:val="both"/>
        <w:rPr>
          <w:rFonts w:ascii="Calibri" w:hAnsi="Calibri" w:cs="Calibri"/>
          <w:sz w:val="22"/>
          <w:szCs w:val="22"/>
        </w:rPr>
      </w:pPr>
    </w:p>
    <w:sectPr w:rsidR="00720449" w:rsidRPr="00E02AA6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D793" w14:textId="77777777" w:rsidR="00941489" w:rsidRDefault="00941489" w:rsidP="008361BB">
      <w:r>
        <w:separator/>
      </w:r>
    </w:p>
  </w:endnote>
  <w:endnote w:type="continuationSeparator" w:id="0">
    <w:p w14:paraId="32E2CC5A" w14:textId="77777777" w:rsidR="00941489" w:rsidRDefault="00941489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DBA3" w14:textId="77777777" w:rsidR="00941489" w:rsidRDefault="00941489" w:rsidP="008361BB">
      <w:r>
        <w:separator/>
      </w:r>
    </w:p>
  </w:footnote>
  <w:footnote w:type="continuationSeparator" w:id="0">
    <w:p w14:paraId="48F2C2CB" w14:textId="77777777" w:rsidR="00941489" w:rsidRDefault="00941489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26EDE"/>
    <w:rsid w:val="00045CEA"/>
    <w:rsid w:val="00054070"/>
    <w:rsid w:val="000737CE"/>
    <w:rsid w:val="00095E1B"/>
    <w:rsid w:val="000C2287"/>
    <w:rsid w:val="000D2E20"/>
    <w:rsid w:val="000D34C2"/>
    <w:rsid w:val="00126C77"/>
    <w:rsid w:val="00151558"/>
    <w:rsid w:val="001B4C4B"/>
    <w:rsid w:val="001B4C4F"/>
    <w:rsid w:val="002206CF"/>
    <w:rsid w:val="002534EE"/>
    <w:rsid w:val="002846E0"/>
    <w:rsid w:val="002D2A00"/>
    <w:rsid w:val="002E1F10"/>
    <w:rsid w:val="0036444C"/>
    <w:rsid w:val="003C4DDA"/>
    <w:rsid w:val="003F03CA"/>
    <w:rsid w:val="003F6248"/>
    <w:rsid w:val="00400807"/>
    <w:rsid w:val="0042110D"/>
    <w:rsid w:val="00474340"/>
    <w:rsid w:val="004868FA"/>
    <w:rsid w:val="004D0952"/>
    <w:rsid w:val="004E51D1"/>
    <w:rsid w:val="00502C24"/>
    <w:rsid w:val="00513A4A"/>
    <w:rsid w:val="00554BE2"/>
    <w:rsid w:val="005557ED"/>
    <w:rsid w:val="005906B4"/>
    <w:rsid w:val="00595F2D"/>
    <w:rsid w:val="005A428B"/>
    <w:rsid w:val="005C2343"/>
    <w:rsid w:val="0060620C"/>
    <w:rsid w:val="00622C68"/>
    <w:rsid w:val="006236D0"/>
    <w:rsid w:val="006323BC"/>
    <w:rsid w:val="006D3354"/>
    <w:rsid w:val="006D71C5"/>
    <w:rsid w:val="00720449"/>
    <w:rsid w:val="00725CF7"/>
    <w:rsid w:val="007612C5"/>
    <w:rsid w:val="00771372"/>
    <w:rsid w:val="00783A4C"/>
    <w:rsid w:val="007C54EB"/>
    <w:rsid w:val="007E3397"/>
    <w:rsid w:val="00834B17"/>
    <w:rsid w:val="008361BB"/>
    <w:rsid w:val="008463BC"/>
    <w:rsid w:val="008618B4"/>
    <w:rsid w:val="008A6CF4"/>
    <w:rsid w:val="008F2D61"/>
    <w:rsid w:val="00933CB0"/>
    <w:rsid w:val="00941489"/>
    <w:rsid w:val="0098156A"/>
    <w:rsid w:val="009A7AA1"/>
    <w:rsid w:val="009F59FF"/>
    <w:rsid w:val="00A135C6"/>
    <w:rsid w:val="00A86D24"/>
    <w:rsid w:val="00AA5E3D"/>
    <w:rsid w:val="00AB5F5D"/>
    <w:rsid w:val="00AF4E20"/>
    <w:rsid w:val="00B86EDF"/>
    <w:rsid w:val="00BA3638"/>
    <w:rsid w:val="00BA4949"/>
    <w:rsid w:val="00BE0103"/>
    <w:rsid w:val="00C92198"/>
    <w:rsid w:val="00CC08A6"/>
    <w:rsid w:val="00CC1C15"/>
    <w:rsid w:val="00CE054E"/>
    <w:rsid w:val="00D000EA"/>
    <w:rsid w:val="00D528BF"/>
    <w:rsid w:val="00DC4361"/>
    <w:rsid w:val="00DE620F"/>
    <w:rsid w:val="00E00179"/>
    <w:rsid w:val="00E02AA6"/>
    <w:rsid w:val="00E66239"/>
    <w:rsid w:val="00E701F8"/>
    <w:rsid w:val="00EA42EB"/>
    <w:rsid w:val="00EE6585"/>
    <w:rsid w:val="00F30B87"/>
    <w:rsid w:val="00F35FB6"/>
    <w:rsid w:val="00F37561"/>
    <w:rsid w:val="00F80DDA"/>
    <w:rsid w:val="00F87E2B"/>
    <w:rsid w:val="00F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34</cp:revision>
  <cp:lastPrinted>2025-09-08T21:42:00Z</cp:lastPrinted>
  <dcterms:created xsi:type="dcterms:W3CDTF">2025-05-09T13:30:00Z</dcterms:created>
  <dcterms:modified xsi:type="dcterms:W3CDTF">2025-09-10T18:35:00Z</dcterms:modified>
</cp:coreProperties>
</file>