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355BC57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3B269CAF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B2A6D62" w14:textId="5ED83113" w:rsidR="003A1016" w:rsidRPr="00A54B2A" w:rsidRDefault="00E02AA6" w:rsidP="00A54B2A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6A3F24">
        <w:rPr>
          <w:rFonts w:cs="Calibri"/>
          <w:b/>
          <w:bCs/>
          <w:sz w:val="24"/>
          <w:szCs w:val="24"/>
        </w:rPr>
        <w:t>6</w:t>
      </w:r>
      <w:r w:rsidR="00F339BA">
        <w:rPr>
          <w:rFonts w:cs="Calibri"/>
          <w:b/>
          <w:bCs/>
          <w:sz w:val="24"/>
          <w:szCs w:val="24"/>
        </w:rPr>
        <w:t>1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F339BA">
        <w:rPr>
          <w:rFonts w:cs="Calibri"/>
          <w:b/>
          <w:bCs/>
          <w:sz w:val="24"/>
          <w:szCs w:val="24"/>
        </w:rPr>
        <w:t>6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230ED0B6" w14:textId="77777777" w:rsidR="006A3F24" w:rsidRDefault="006A3F24" w:rsidP="00827CE3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66B033A4" w14:textId="77777777" w:rsidR="00F339BA" w:rsidRDefault="009E7ABE" w:rsidP="006A3F24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EL </w:t>
      </w:r>
      <w:r w:rsidR="006A3F24" w:rsidRPr="006A3F24">
        <w:rPr>
          <w:rFonts w:ascii="Calibri" w:hAnsi="Calibri" w:cs="Calibri"/>
          <w:b/>
          <w:bCs/>
          <w:sz w:val="22"/>
          <w:szCs w:val="22"/>
        </w:rPr>
        <w:t xml:space="preserve">GOBIERNO PROVINCIAL DE TUNGURAHUA IMPULSA A SUS EMPRENDEDORES </w:t>
      </w:r>
    </w:p>
    <w:p w14:paraId="25802EFA" w14:textId="26DF7C4C" w:rsidR="006A3F24" w:rsidRPr="006A3F24" w:rsidRDefault="006A3F24" w:rsidP="006A3F24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6A3F24">
        <w:rPr>
          <w:rFonts w:ascii="Calibri" w:hAnsi="Calibri" w:cs="Calibri"/>
          <w:b/>
          <w:bCs/>
          <w:sz w:val="22"/>
          <w:szCs w:val="22"/>
        </w:rPr>
        <w:t>EN LA “TERCERA EDICIÓN DE LA FERIA ECUADOR 2025”</w:t>
      </w:r>
    </w:p>
    <w:p w14:paraId="419703F6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7FD7B9" w14:textId="0B266306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 xml:space="preserve">El Gobierno Provincial de Tungurahua, en coordinación con la </w:t>
      </w:r>
      <w:proofErr w:type="spellStart"/>
      <w:r w:rsidRPr="006A3F24">
        <w:rPr>
          <w:rFonts w:ascii="Calibri" w:hAnsi="Calibri" w:cs="Calibri"/>
          <w:sz w:val="22"/>
          <w:szCs w:val="22"/>
        </w:rPr>
        <w:t>Viceprefectura</w:t>
      </w:r>
      <w:proofErr w:type="spellEnd"/>
      <w:r w:rsidRPr="006A3F24">
        <w:rPr>
          <w:rFonts w:ascii="Calibri" w:hAnsi="Calibri" w:cs="Calibri"/>
          <w:sz w:val="22"/>
          <w:szCs w:val="22"/>
        </w:rPr>
        <w:t xml:space="preserve"> de la provincia</w:t>
      </w:r>
      <w:r w:rsidR="00122FFC">
        <w:rPr>
          <w:rFonts w:ascii="Calibri" w:hAnsi="Calibri" w:cs="Calibri"/>
          <w:sz w:val="22"/>
          <w:szCs w:val="22"/>
        </w:rPr>
        <w:t>,</w:t>
      </w:r>
      <w:r w:rsidRPr="006A3F2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A3F24">
        <w:rPr>
          <w:rFonts w:ascii="Calibri" w:hAnsi="Calibri" w:cs="Calibri"/>
          <w:sz w:val="22"/>
          <w:szCs w:val="22"/>
        </w:rPr>
        <w:t xml:space="preserve">la </w:t>
      </w:r>
      <w:r w:rsidR="00122FFC">
        <w:rPr>
          <w:rFonts w:ascii="Calibri" w:hAnsi="Calibri" w:cs="Calibri"/>
          <w:sz w:val="22"/>
          <w:szCs w:val="22"/>
        </w:rPr>
        <w:t xml:space="preserve"> Dirección</w:t>
      </w:r>
      <w:proofErr w:type="gramEnd"/>
      <w:r w:rsidR="00122FFC">
        <w:rPr>
          <w:rFonts w:ascii="Calibri" w:hAnsi="Calibri" w:cs="Calibri"/>
          <w:sz w:val="22"/>
          <w:szCs w:val="22"/>
        </w:rPr>
        <w:t xml:space="preserve"> de Producción y la </w:t>
      </w:r>
      <w:r w:rsidRPr="006A3F24">
        <w:rPr>
          <w:rFonts w:ascii="Calibri" w:hAnsi="Calibri" w:cs="Calibri"/>
          <w:sz w:val="22"/>
          <w:szCs w:val="22"/>
        </w:rPr>
        <w:t xml:space="preserve">Dirección de Planificación con </w:t>
      </w:r>
      <w:r w:rsidR="00BD08E1">
        <w:rPr>
          <w:rFonts w:ascii="Calibri" w:hAnsi="Calibri" w:cs="Calibri"/>
          <w:sz w:val="22"/>
          <w:szCs w:val="22"/>
        </w:rPr>
        <w:t>la</w:t>
      </w:r>
      <w:r w:rsidRPr="006A3F24">
        <w:rPr>
          <w:rFonts w:ascii="Calibri" w:hAnsi="Calibri" w:cs="Calibri"/>
          <w:sz w:val="22"/>
          <w:szCs w:val="22"/>
        </w:rPr>
        <w:t xml:space="preserve"> Unidad de Participación Ciudadana y Control Social, fortaleció la presencia </w:t>
      </w:r>
      <w:r>
        <w:rPr>
          <w:rFonts w:ascii="Calibri" w:hAnsi="Calibri" w:cs="Calibri"/>
          <w:sz w:val="22"/>
          <w:szCs w:val="22"/>
        </w:rPr>
        <w:t xml:space="preserve">de emprendimientos </w:t>
      </w:r>
      <w:r w:rsidRPr="006A3F24">
        <w:rPr>
          <w:rFonts w:ascii="Calibri" w:hAnsi="Calibri" w:cs="Calibri"/>
          <w:sz w:val="22"/>
          <w:szCs w:val="22"/>
        </w:rPr>
        <w:t>tungurahuense</w:t>
      </w:r>
      <w:r>
        <w:rPr>
          <w:rFonts w:ascii="Calibri" w:hAnsi="Calibri" w:cs="Calibri"/>
          <w:sz w:val="22"/>
          <w:szCs w:val="22"/>
        </w:rPr>
        <w:t>s</w:t>
      </w:r>
      <w:r w:rsidRPr="006A3F24">
        <w:rPr>
          <w:rFonts w:ascii="Calibri" w:hAnsi="Calibri" w:cs="Calibri"/>
          <w:sz w:val="22"/>
          <w:szCs w:val="22"/>
        </w:rPr>
        <w:t xml:space="preserve"> en la “Tercera Edición de la Feria Ecuador 2025”, desarrollada el jueves 11 de septiembre en la ciudad de Riobamba, por invitación del GAD Municipal.</w:t>
      </w:r>
    </w:p>
    <w:p w14:paraId="1883A881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DE41D9B" w14:textId="1755ED1F" w:rsidR="006A3F24" w:rsidRPr="006A3F24" w:rsidRDefault="00122FFC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encuentro de emprendedores </w:t>
      </w:r>
      <w:r w:rsidR="006A3F24" w:rsidRPr="006A3F24">
        <w:rPr>
          <w:rFonts w:ascii="Calibri" w:hAnsi="Calibri" w:cs="Calibri"/>
          <w:sz w:val="22"/>
          <w:szCs w:val="22"/>
        </w:rPr>
        <w:t xml:space="preserve">tuvo lugar en la calle Primera Constituyente desde Cristóbal Colón hasta Alvarado, reunió a más de </w:t>
      </w:r>
      <w:r>
        <w:rPr>
          <w:rFonts w:ascii="Calibri" w:hAnsi="Calibri" w:cs="Calibri"/>
          <w:sz w:val="22"/>
          <w:szCs w:val="22"/>
        </w:rPr>
        <w:t>100</w:t>
      </w:r>
      <w:r w:rsidR="006A3F24" w:rsidRPr="006A3F24">
        <w:rPr>
          <w:rFonts w:ascii="Calibri" w:hAnsi="Calibri" w:cs="Calibri"/>
          <w:sz w:val="22"/>
          <w:szCs w:val="22"/>
        </w:rPr>
        <w:t xml:space="preserve"> stands y se consolidó como un espacio de proyección nacional e internacional. Contó con la presencia de autoridades gubernamentales, instituciones culturales, organizaciones no gubernamentales</w:t>
      </w:r>
      <w:r>
        <w:rPr>
          <w:rFonts w:ascii="Calibri" w:hAnsi="Calibri" w:cs="Calibri"/>
          <w:sz w:val="22"/>
          <w:szCs w:val="22"/>
        </w:rPr>
        <w:t xml:space="preserve">, Embajadas </w:t>
      </w:r>
      <w:r w:rsidR="006A3F24" w:rsidRPr="006A3F24">
        <w:rPr>
          <w:rFonts w:ascii="Calibri" w:hAnsi="Calibri" w:cs="Calibri"/>
          <w:sz w:val="22"/>
          <w:szCs w:val="22"/>
        </w:rPr>
        <w:t>y gobiernos locales, quienes dieron realce al evento.</w:t>
      </w:r>
    </w:p>
    <w:p w14:paraId="03507464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08DD2D5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6A3F24">
        <w:rPr>
          <w:rFonts w:ascii="Calibri" w:hAnsi="Calibri" w:cs="Calibri"/>
          <w:b/>
          <w:bCs/>
          <w:sz w:val="22"/>
          <w:szCs w:val="22"/>
        </w:rPr>
        <w:t>Tungurahua brilló con sus 10 emprendedores</w:t>
      </w:r>
    </w:p>
    <w:p w14:paraId="1BDDF932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DADA60B" w14:textId="4E3AC0FC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>El stand institucional del Gobierno Provincial de Tungurahua destacó con la participación de 10 emprendedores</w:t>
      </w:r>
      <w:r w:rsidR="00F339BA">
        <w:rPr>
          <w:rFonts w:ascii="Calibri" w:hAnsi="Calibri" w:cs="Calibri"/>
          <w:sz w:val="22"/>
          <w:szCs w:val="22"/>
        </w:rPr>
        <w:t xml:space="preserve"> </w:t>
      </w:r>
      <w:r w:rsidRPr="006A3F24">
        <w:rPr>
          <w:rFonts w:ascii="Calibri" w:hAnsi="Calibri" w:cs="Calibri"/>
          <w:sz w:val="22"/>
          <w:szCs w:val="22"/>
        </w:rPr>
        <w:t>que ofrecieron una variada muestra de productos artesanales y agroindustriales. Cada propuesta reflejó la creatividad, innovación y esfuerzo de los productores locales, quienes con sus saberes y sabores transmitieron la identidad de la provincia y mostraron por qué Tungurahua es un referente en emprendimiento a nivel local y nacional.</w:t>
      </w:r>
    </w:p>
    <w:p w14:paraId="79C7B448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D5C2883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>La participación provincial no solo permitió que cientos de visitantes conozcan y adquieran productos únicos, sino que también abrió oportunidades de nuevos mercados y contactos estratégicos para los emprendedores.</w:t>
      </w:r>
    </w:p>
    <w:p w14:paraId="538B1B41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A17B96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6A3F24">
        <w:rPr>
          <w:rFonts w:ascii="Calibri" w:hAnsi="Calibri" w:cs="Calibri"/>
          <w:b/>
          <w:bCs/>
          <w:sz w:val="22"/>
          <w:szCs w:val="22"/>
        </w:rPr>
        <w:t>Identidad y cultura en un solo espacio</w:t>
      </w:r>
    </w:p>
    <w:p w14:paraId="400EDD58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54E471F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>Este encuentro de emprendedores, desarrollado bajo el eslogan “Saberes, sabores e identidad”, formó parte de la programación conmemorativa por el Día de la Fundación del Ecuador, que recuerda la firma de la Primera Constitución Política del país en 1830 en Riobamba.</w:t>
      </w:r>
    </w:p>
    <w:p w14:paraId="770B350B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3FEDD76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 xml:space="preserve">Además de la exhibición productiva, los asistentes disfrutaron de una variada agenda cultural que incluyó </w:t>
      </w:r>
      <w:proofErr w:type="gramStart"/>
      <w:r w:rsidRPr="006A3F24">
        <w:rPr>
          <w:rFonts w:ascii="Calibri" w:hAnsi="Calibri" w:cs="Calibri"/>
          <w:sz w:val="22"/>
          <w:szCs w:val="22"/>
        </w:rPr>
        <w:t>shows</w:t>
      </w:r>
      <w:proofErr w:type="gramEnd"/>
      <w:r w:rsidRPr="006A3F24">
        <w:rPr>
          <w:rFonts w:ascii="Calibri" w:hAnsi="Calibri" w:cs="Calibri"/>
          <w:sz w:val="22"/>
          <w:szCs w:val="22"/>
        </w:rPr>
        <w:t xml:space="preserve"> musicales, presentaciones de danza y actividades interactivas para los niños, con espacios lúdicos y juegos inflables.</w:t>
      </w:r>
    </w:p>
    <w:p w14:paraId="6382B216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7F6D501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6A3F24">
        <w:rPr>
          <w:rFonts w:ascii="Calibri" w:hAnsi="Calibri" w:cs="Calibri"/>
          <w:b/>
          <w:bCs/>
          <w:sz w:val="22"/>
          <w:szCs w:val="22"/>
        </w:rPr>
        <w:t>Compromiso con la economía local</w:t>
      </w:r>
    </w:p>
    <w:p w14:paraId="43564721" w14:textId="77777777" w:rsidR="006A3F24" w:rsidRPr="006A3F24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28123EA" w14:textId="56767688" w:rsidR="00A54B2A" w:rsidRDefault="006A3F24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>Con su participación en este evento, el Gobierno Provincial de Tungurahua</w:t>
      </w:r>
      <w:r w:rsidR="00122FFC">
        <w:rPr>
          <w:rFonts w:ascii="Calibri" w:hAnsi="Calibri" w:cs="Calibri"/>
          <w:sz w:val="22"/>
          <w:szCs w:val="22"/>
        </w:rPr>
        <w:t>,</w:t>
      </w:r>
      <w:r w:rsidRPr="006A3F24">
        <w:rPr>
          <w:rFonts w:ascii="Calibri" w:hAnsi="Calibri" w:cs="Calibri"/>
          <w:sz w:val="22"/>
          <w:szCs w:val="22"/>
        </w:rPr>
        <w:t xml:space="preserve"> </w:t>
      </w:r>
      <w:r w:rsidR="00A54B2A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="00A54B2A">
        <w:rPr>
          <w:rFonts w:ascii="Calibri" w:hAnsi="Calibri" w:cs="Calibri"/>
          <w:sz w:val="22"/>
          <w:szCs w:val="22"/>
        </w:rPr>
        <w:t>viceprefectura</w:t>
      </w:r>
      <w:proofErr w:type="spellEnd"/>
      <w:r w:rsidR="00A54B2A">
        <w:rPr>
          <w:rFonts w:ascii="Calibri" w:hAnsi="Calibri" w:cs="Calibri"/>
          <w:sz w:val="22"/>
          <w:szCs w:val="22"/>
        </w:rPr>
        <w:t>,</w:t>
      </w:r>
      <w:r w:rsidR="00122FFC">
        <w:rPr>
          <w:rFonts w:ascii="Calibri" w:hAnsi="Calibri" w:cs="Calibri"/>
          <w:sz w:val="22"/>
          <w:szCs w:val="22"/>
        </w:rPr>
        <w:t xml:space="preserve"> la Dirección de Producción </w:t>
      </w:r>
      <w:r w:rsidR="00A54B2A">
        <w:rPr>
          <w:rFonts w:ascii="Calibri" w:hAnsi="Calibri" w:cs="Calibri"/>
          <w:sz w:val="22"/>
          <w:szCs w:val="22"/>
        </w:rPr>
        <w:t xml:space="preserve">y la Unidad de Participación Ciudadana de la Dirección de Planificación </w:t>
      </w:r>
      <w:r w:rsidRPr="006A3F24">
        <w:rPr>
          <w:rFonts w:ascii="Calibri" w:hAnsi="Calibri" w:cs="Calibri"/>
          <w:sz w:val="22"/>
          <w:szCs w:val="22"/>
        </w:rPr>
        <w:t>reafirma</w:t>
      </w:r>
      <w:r w:rsidR="00A54B2A">
        <w:rPr>
          <w:rFonts w:ascii="Calibri" w:hAnsi="Calibri" w:cs="Calibri"/>
          <w:sz w:val="22"/>
          <w:szCs w:val="22"/>
        </w:rPr>
        <w:t>n</w:t>
      </w:r>
      <w:r w:rsidRPr="006A3F24">
        <w:rPr>
          <w:rFonts w:ascii="Calibri" w:hAnsi="Calibri" w:cs="Calibri"/>
          <w:sz w:val="22"/>
          <w:szCs w:val="22"/>
        </w:rPr>
        <w:t xml:space="preserve"> su compromiso de dinamizar la economía, fortalecer la identidad </w:t>
      </w:r>
      <w:r w:rsidR="00A54B2A">
        <w:rPr>
          <w:rFonts w:ascii="Calibri" w:hAnsi="Calibri" w:cs="Calibri"/>
          <w:sz w:val="22"/>
          <w:szCs w:val="22"/>
        </w:rPr>
        <w:t xml:space="preserve">productiva </w:t>
      </w:r>
      <w:r w:rsidRPr="006A3F24">
        <w:rPr>
          <w:rFonts w:ascii="Calibri" w:hAnsi="Calibri" w:cs="Calibri"/>
          <w:sz w:val="22"/>
          <w:szCs w:val="22"/>
        </w:rPr>
        <w:t xml:space="preserve">y generar espacios de encuentro comunitario y familiar. </w:t>
      </w:r>
    </w:p>
    <w:p w14:paraId="3181AB0B" w14:textId="77777777" w:rsidR="00A54B2A" w:rsidRDefault="00A54B2A" w:rsidP="006A3F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BA51091" w14:textId="79079EF5" w:rsidR="00BD08E1" w:rsidRPr="00874A3D" w:rsidRDefault="006A3F24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A3F24">
        <w:rPr>
          <w:rFonts w:ascii="Calibri" w:hAnsi="Calibri" w:cs="Calibri"/>
          <w:sz w:val="22"/>
          <w:szCs w:val="22"/>
        </w:rPr>
        <w:t>La provincia consolida así su papel como un actor clave en la construcción de un Ecuador emprendedor, histórico y turístico</w:t>
      </w:r>
      <w:r w:rsidR="00874A3D">
        <w:rPr>
          <w:rFonts w:ascii="Calibri" w:hAnsi="Calibri" w:cs="Calibri"/>
          <w:sz w:val="22"/>
          <w:szCs w:val="22"/>
        </w:rPr>
        <w:t>.</w:t>
      </w:r>
    </w:p>
    <w:sectPr w:rsidR="00BD08E1" w:rsidRPr="00874A3D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D869" w14:textId="77777777" w:rsidR="006F429C" w:rsidRDefault="006F429C" w:rsidP="008361BB">
      <w:r>
        <w:separator/>
      </w:r>
    </w:p>
  </w:endnote>
  <w:endnote w:type="continuationSeparator" w:id="0">
    <w:p w14:paraId="75E9A213" w14:textId="77777777" w:rsidR="006F429C" w:rsidRDefault="006F429C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8B96" w14:textId="77777777" w:rsidR="006F429C" w:rsidRDefault="006F429C" w:rsidP="008361BB">
      <w:r>
        <w:separator/>
      </w:r>
    </w:p>
  </w:footnote>
  <w:footnote w:type="continuationSeparator" w:id="0">
    <w:p w14:paraId="61881022" w14:textId="77777777" w:rsidR="006F429C" w:rsidRDefault="006F429C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4322"/>
    <w:rsid w:val="00095E1B"/>
    <w:rsid w:val="000C2287"/>
    <w:rsid w:val="000C302F"/>
    <w:rsid w:val="000D2E20"/>
    <w:rsid w:val="000D34C2"/>
    <w:rsid w:val="000F6056"/>
    <w:rsid w:val="00122FFC"/>
    <w:rsid w:val="001249EE"/>
    <w:rsid w:val="00126C77"/>
    <w:rsid w:val="00147FD6"/>
    <w:rsid w:val="00151558"/>
    <w:rsid w:val="00173A9F"/>
    <w:rsid w:val="0019469C"/>
    <w:rsid w:val="001B3CD9"/>
    <w:rsid w:val="001B4C4B"/>
    <w:rsid w:val="001B4C4F"/>
    <w:rsid w:val="002141F0"/>
    <w:rsid w:val="002206CF"/>
    <w:rsid w:val="00222ED2"/>
    <w:rsid w:val="00223A42"/>
    <w:rsid w:val="002534EE"/>
    <w:rsid w:val="00264353"/>
    <w:rsid w:val="002846E0"/>
    <w:rsid w:val="0029423E"/>
    <w:rsid w:val="002D2A00"/>
    <w:rsid w:val="002E1ED5"/>
    <w:rsid w:val="002E1F10"/>
    <w:rsid w:val="002E6718"/>
    <w:rsid w:val="00345C6C"/>
    <w:rsid w:val="00350365"/>
    <w:rsid w:val="00352720"/>
    <w:rsid w:val="0036444C"/>
    <w:rsid w:val="003A1016"/>
    <w:rsid w:val="003C4DDA"/>
    <w:rsid w:val="003F03CA"/>
    <w:rsid w:val="003F6248"/>
    <w:rsid w:val="00400807"/>
    <w:rsid w:val="0041160B"/>
    <w:rsid w:val="0042110D"/>
    <w:rsid w:val="00454615"/>
    <w:rsid w:val="00474340"/>
    <w:rsid w:val="0047763E"/>
    <w:rsid w:val="004868FA"/>
    <w:rsid w:val="004C00F6"/>
    <w:rsid w:val="004D0952"/>
    <w:rsid w:val="004D3E75"/>
    <w:rsid w:val="004E51D1"/>
    <w:rsid w:val="00502C24"/>
    <w:rsid w:val="00513A4A"/>
    <w:rsid w:val="00526F60"/>
    <w:rsid w:val="00554BE2"/>
    <w:rsid w:val="005557ED"/>
    <w:rsid w:val="00577DBD"/>
    <w:rsid w:val="00595F2D"/>
    <w:rsid w:val="005A428B"/>
    <w:rsid w:val="005C2343"/>
    <w:rsid w:val="0060620C"/>
    <w:rsid w:val="00622381"/>
    <w:rsid w:val="00622C68"/>
    <w:rsid w:val="006236D0"/>
    <w:rsid w:val="0062546B"/>
    <w:rsid w:val="006323BC"/>
    <w:rsid w:val="0066378A"/>
    <w:rsid w:val="006A3F24"/>
    <w:rsid w:val="006D3354"/>
    <w:rsid w:val="006D71C5"/>
    <w:rsid w:val="006F056B"/>
    <w:rsid w:val="006F429C"/>
    <w:rsid w:val="00706174"/>
    <w:rsid w:val="00720449"/>
    <w:rsid w:val="00725CF7"/>
    <w:rsid w:val="007612C5"/>
    <w:rsid w:val="00771372"/>
    <w:rsid w:val="00783A4C"/>
    <w:rsid w:val="007C54EB"/>
    <w:rsid w:val="007E3397"/>
    <w:rsid w:val="00812E5C"/>
    <w:rsid w:val="00820D79"/>
    <w:rsid w:val="00827CE3"/>
    <w:rsid w:val="00834B17"/>
    <w:rsid w:val="008361BB"/>
    <w:rsid w:val="00843EDB"/>
    <w:rsid w:val="008463BC"/>
    <w:rsid w:val="008618B4"/>
    <w:rsid w:val="00871483"/>
    <w:rsid w:val="00874A3D"/>
    <w:rsid w:val="00887FDD"/>
    <w:rsid w:val="00890FA1"/>
    <w:rsid w:val="008950D7"/>
    <w:rsid w:val="008A6CF4"/>
    <w:rsid w:val="008C52E2"/>
    <w:rsid w:val="008E040E"/>
    <w:rsid w:val="008F2D61"/>
    <w:rsid w:val="00933CB0"/>
    <w:rsid w:val="0098156A"/>
    <w:rsid w:val="009A7AA1"/>
    <w:rsid w:val="009E7ABE"/>
    <w:rsid w:val="009F6383"/>
    <w:rsid w:val="00A135C6"/>
    <w:rsid w:val="00A46A6D"/>
    <w:rsid w:val="00A54B2A"/>
    <w:rsid w:val="00A86D24"/>
    <w:rsid w:val="00AA5E3D"/>
    <w:rsid w:val="00AB5F5D"/>
    <w:rsid w:val="00AC31E3"/>
    <w:rsid w:val="00AD1323"/>
    <w:rsid w:val="00AF03E6"/>
    <w:rsid w:val="00AF4E20"/>
    <w:rsid w:val="00B05B50"/>
    <w:rsid w:val="00B86EDF"/>
    <w:rsid w:val="00B95A59"/>
    <w:rsid w:val="00BA3638"/>
    <w:rsid w:val="00BA4949"/>
    <w:rsid w:val="00BC3621"/>
    <w:rsid w:val="00BD08E1"/>
    <w:rsid w:val="00BE0103"/>
    <w:rsid w:val="00C32FB0"/>
    <w:rsid w:val="00C4478C"/>
    <w:rsid w:val="00C455D2"/>
    <w:rsid w:val="00C553FB"/>
    <w:rsid w:val="00C57006"/>
    <w:rsid w:val="00C71624"/>
    <w:rsid w:val="00C87C1D"/>
    <w:rsid w:val="00C92198"/>
    <w:rsid w:val="00CA64B6"/>
    <w:rsid w:val="00CC08A6"/>
    <w:rsid w:val="00CC1C15"/>
    <w:rsid w:val="00CC7AF0"/>
    <w:rsid w:val="00CE054E"/>
    <w:rsid w:val="00D000EA"/>
    <w:rsid w:val="00D528BF"/>
    <w:rsid w:val="00D839F9"/>
    <w:rsid w:val="00DC4361"/>
    <w:rsid w:val="00DD4A49"/>
    <w:rsid w:val="00DE557C"/>
    <w:rsid w:val="00DE620F"/>
    <w:rsid w:val="00E00179"/>
    <w:rsid w:val="00E02AA6"/>
    <w:rsid w:val="00E251DF"/>
    <w:rsid w:val="00E66239"/>
    <w:rsid w:val="00E701F8"/>
    <w:rsid w:val="00EA42EB"/>
    <w:rsid w:val="00EE039C"/>
    <w:rsid w:val="00EE6585"/>
    <w:rsid w:val="00F20519"/>
    <w:rsid w:val="00F30B87"/>
    <w:rsid w:val="00F339BA"/>
    <w:rsid w:val="00F35FB6"/>
    <w:rsid w:val="00F37561"/>
    <w:rsid w:val="00F80DDA"/>
    <w:rsid w:val="00F87E2B"/>
    <w:rsid w:val="00F946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59</cp:revision>
  <cp:lastPrinted>2025-09-12T20:04:00Z</cp:lastPrinted>
  <dcterms:created xsi:type="dcterms:W3CDTF">2025-05-09T13:30:00Z</dcterms:created>
  <dcterms:modified xsi:type="dcterms:W3CDTF">2026-04-01T14:04:00Z</dcterms:modified>
</cp:coreProperties>
</file>