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0E60F967" w14:textId="77777777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4A50139" w14:textId="736E45BB" w:rsidR="008A60E2" w:rsidRPr="00F65CCC" w:rsidRDefault="008A60E2" w:rsidP="00F65CCC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322250">
        <w:rPr>
          <w:rFonts w:cs="Calibri"/>
          <w:b/>
          <w:bCs/>
          <w:sz w:val="24"/>
          <w:szCs w:val="24"/>
        </w:rPr>
        <w:t>78</w:t>
      </w:r>
      <w:r w:rsidR="0072411A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/2</w:t>
      </w:r>
      <w:r w:rsidR="0072411A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 xml:space="preserve"> /10/2025</w:t>
      </w:r>
    </w:p>
    <w:p w14:paraId="2F5E23ED" w14:textId="77777777" w:rsidR="0072411A" w:rsidRDefault="0072411A" w:rsidP="00EE4933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12E8D998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5AACD32" w14:textId="77777777" w:rsidR="003773D1" w:rsidRDefault="003773D1" w:rsidP="003773D1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>ESTE FERIADO DE FINADOS 2025, EXPERIENCIAS ÚNICAS TE ESPERAN EN LA RED PROVINCIAL DE PARQUES DEL GOBIERNO PROVINCIAL DE TUNGURAHUA</w:t>
      </w:r>
    </w:p>
    <w:p w14:paraId="548EB6A1" w14:textId="77777777" w:rsidR="003773D1" w:rsidRDefault="003773D1" w:rsidP="003773D1">
      <w:pPr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2011290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El Gobierno Provincial de Tungurahua invita a la ciudadanía a disfrutar del feriado de Finados, del sábado 1 al martes 4 de noviembre, en sus centros turísticos: Parque Provincial de la Familia, Parque de la Familia Baños de Agua Santa y Complejo Recreacional </w:t>
      </w:r>
      <w:proofErr w:type="spellStart"/>
      <w:r>
        <w:rPr>
          <w:rFonts w:ascii="Calibri" w:hAnsi="Calibri" w:cs="Calibri"/>
          <w:sz w:val="22"/>
          <w:szCs w:val="22"/>
          <w:lang w:val="es-ES_tradnl"/>
        </w:rPr>
        <w:t>Aguaján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>; espacios emblemáticos que ofrecen experiencias únicas de recreación, descanso y contacto con la naturaleza.</w:t>
      </w:r>
    </w:p>
    <w:p w14:paraId="7E31CA24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724D13F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Estos destinos de entrada gratuita y atención desde las 08h00 hasta las 18h00, se consolidan como los lugares ideales para compartir en familia, disfrutar de actividades al aire libre y admirar los paisajes naturales que caracterizan a la provincia.</w:t>
      </w:r>
    </w:p>
    <w:p w14:paraId="3A7C4CB5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D978808" w14:textId="77777777" w:rsidR="003773D1" w:rsidRDefault="003773D1" w:rsidP="003773D1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>Parque Provincial de la Familia:</w:t>
      </w:r>
    </w:p>
    <w:p w14:paraId="494A714C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7E95B02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Ubicado en el barrio Palama de la parroquia </w:t>
      </w:r>
      <w:proofErr w:type="spellStart"/>
      <w:r>
        <w:rPr>
          <w:rFonts w:ascii="Calibri" w:hAnsi="Calibri" w:cs="Calibri"/>
          <w:sz w:val="22"/>
          <w:szCs w:val="22"/>
          <w:lang w:val="es-ES_tradnl"/>
        </w:rPr>
        <w:t>Ambatillo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 xml:space="preserve"> a solo 20 minutos del centro de Ambato; este parque cuenta con 57 hectáreas de áreas verdes, senderos ecológicos, canchas deportivas, miradores, una granja agroecológica, feria de emprendimientos, pista de motocrós y bicicrós, tren turístico y juegos infantiles y gigantes.</w:t>
      </w:r>
    </w:p>
    <w:p w14:paraId="5E5532DE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58D5202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Durante el feriado se desarrollará la Mega Expo Feria Finados 2025 el sábado 1 y domingo 2 de noviembre de 10h00 a 18h00; con la participación de emprendedores locales, presentaciones artísticas y el tradicional Festival de la Colada Morada y Guaguas de Pan, que llenará de sabor y tradición este encuentro familiar.</w:t>
      </w:r>
    </w:p>
    <w:p w14:paraId="198FC4A9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B784822" w14:textId="77777777" w:rsidR="003773D1" w:rsidRDefault="003773D1" w:rsidP="003773D1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Complejo Recreacional 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es-ES_tradnl"/>
        </w:rPr>
        <w:t>Aguaján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es-ES_tradnl"/>
        </w:rPr>
        <w:t>:</w:t>
      </w:r>
    </w:p>
    <w:p w14:paraId="107417CC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0C19F9C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Situado en el kilómetro 11 de la vía Ambato – Pasa este complejo turístico combina historia, naturaleza y recreación. Sus piscinas de agua de vertiente, áreas verdes, juegos infantiles, gigantes y tradicionales, canchas deportivas, senderos ecológicos y zonas para camping y picnic lo convierten en un lugar perfecto para el descanso y la convivencia.</w:t>
      </w:r>
    </w:p>
    <w:p w14:paraId="2F150DD9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5C10011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proofErr w:type="spellStart"/>
      <w:r>
        <w:rPr>
          <w:rFonts w:ascii="Calibri" w:hAnsi="Calibri" w:cs="Calibri"/>
          <w:sz w:val="22"/>
          <w:szCs w:val="22"/>
          <w:lang w:val="es-ES_tradnl"/>
        </w:rPr>
        <w:t>Aguaján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 xml:space="preserve"> ofrece un ambiente natural y seguro para quienes disfrutan de caminatas, paseos en bicicleta y actividades al aire libre.</w:t>
      </w:r>
    </w:p>
    <w:p w14:paraId="682C7BE4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D99D35D" w14:textId="77777777" w:rsidR="003773D1" w:rsidRDefault="003773D1" w:rsidP="003773D1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  <w:lang w:val="es-ES_tradnl"/>
        </w:rPr>
        <w:t>Parque de la Familia Baños de Agua Santa:</w:t>
      </w:r>
    </w:p>
    <w:p w14:paraId="614E6216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715D4E4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En la parroquia </w:t>
      </w:r>
      <w:proofErr w:type="spellStart"/>
      <w:r>
        <w:rPr>
          <w:rFonts w:ascii="Calibri" w:hAnsi="Calibri" w:cs="Calibri"/>
          <w:sz w:val="22"/>
          <w:szCs w:val="22"/>
          <w:lang w:val="es-ES_tradnl"/>
        </w:rPr>
        <w:t>Ulba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 xml:space="preserve">, kilómetro 5 ½ de la vía Baños – Puyo (sector </w:t>
      </w:r>
      <w:proofErr w:type="spellStart"/>
      <w:r>
        <w:rPr>
          <w:rFonts w:ascii="Calibri" w:hAnsi="Calibri" w:cs="Calibri"/>
          <w:sz w:val="22"/>
          <w:szCs w:val="22"/>
          <w:lang w:val="es-ES_tradnl"/>
        </w:rPr>
        <w:t>Agoyán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 xml:space="preserve">), este parque de 16 hectáreas invita a vivir una experiencia diferente con sus miradores naturales, vivero demostrativo, terrazas de cultivos subtropicales, miradores, lugares </w:t>
      </w:r>
      <w:proofErr w:type="spellStart"/>
      <w:r>
        <w:rPr>
          <w:rFonts w:ascii="Calibri" w:hAnsi="Calibri" w:cs="Calibri"/>
          <w:sz w:val="22"/>
          <w:szCs w:val="22"/>
          <w:lang w:val="es-ES_tradnl"/>
        </w:rPr>
        <w:t>instagrameables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 xml:space="preserve">, centro de información turística, área de </w:t>
      </w:r>
      <w:proofErr w:type="spellStart"/>
      <w:r>
        <w:rPr>
          <w:rFonts w:ascii="Calibri" w:hAnsi="Calibri" w:cs="Calibri"/>
          <w:sz w:val="22"/>
          <w:szCs w:val="22"/>
          <w:lang w:val="es-ES_tradnl"/>
        </w:rPr>
        <w:t>pic-nic</w:t>
      </w:r>
      <w:proofErr w:type="spellEnd"/>
      <w:r>
        <w:rPr>
          <w:rFonts w:ascii="Calibri" w:hAnsi="Calibri" w:cs="Calibri"/>
          <w:sz w:val="22"/>
          <w:szCs w:val="22"/>
          <w:lang w:val="es-ES_tradnl"/>
        </w:rPr>
        <w:t>, servicio de camping con reserva anticipada, crianza de animales menores y truchas, además de observación de aves en su hábitat natural.</w:t>
      </w:r>
    </w:p>
    <w:p w14:paraId="3B94DBB6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8BDA763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Durante el feriado se desarrollarán actividades y juegos tradicionales como el trompo, la perinola y el boliche, pensadas para toda la familia. </w:t>
      </w:r>
    </w:p>
    <w:p w14:paraId="7ECB6BBC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CF10547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56469E8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El parqueadero tiene un costo simbólico de 1 dólar por vehículo, y la atención se extiende de jueves a domingo y durante feriados, de 08h00 a 18h00.</w:t>
      </w:r>
    </w:p>
    <w:p w14:paraId="183FBF74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0A07445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El Gobierno Provincial de Tungurahua reafirma su compromiso con el turismo responsable, inclusivo y sostenible, e invita a visitantes locales y nacionales a recorrer y disfrutar de los espacios provinciales diseñados para fortalecer la convivencia, la cultura y el bienestar ciudadano.</w:t>
      </w:r>
    </w:p>
    <w:p w14:paraId="06995E93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4CDE945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A7ADAED" w14:textId="77777777" w:rsidR="003773D1" w:rsidRDefault="003773D1" w:rsidP="003773D1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DF2048E" w14:textId="77777777" w:rsidR="003773D1" w:rsidRPr="00F65CCC" w:rsidRDefault="003773D1" w:rsidP="00EE4933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3773D1" w:rsidRPr="00F65CCC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2066" w14:textId="77777777" w:rsidR="001D7CE8" w:rsidRDefault="001D7CE8" w:rsidP="008361BB">
      <w:r>
        <w:separator/>
      </w:r>
    </w:p>
  </w:endnote>
  <w:endnote w:type="continuationSeparator" w:id="0">
    <w:p w14:paraId="35967AAA" w14:textId="77777777" w:rsidR="001D7CE8" w:rsidRDefault="001D7CE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F469" w14:textId="77777777" w:rsidR="001D7CE8" w:rsidRDefault="001D7CE8" w:rsidP="008361BB">
      <w:r>
        <w:separator/>
      </w:r>
    </w:p>
  </w:footnote>
  <w:footnote w:type="continuationSeparator" w:id="0">
    <w:p w14:paraId="6FD65CD7" w14:textId="77777777" w:rsidR="001D7CE8" w:rsidRDefault="001D7CE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2"/>
  </w:num>
  <w:num w:numId="2" w16cid:durableId="895701370">
    <w:abstractNumId w:val="0"/>
  </w:num>
  <w:num w:numId="3" w16cid:durableId="165802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F5273"/>
    <w:rsid w:val="0012104E"/>
    <w:rsid w:val="00137016"/>
    <w:rsid w:val="001551B4"/>
    <w:rsid w:val="001659D0"/>
    <w:rsid w:val="001B378E"/>
    <w:rsid w:val="001D7CE8"/>
    <w:rsid w:val="00224663"/>
    <w:rsid w:val="00277FD3"/>
    <w:rsid w:val="002F1516"/>
    <w:rsid w:val="0032182E"/>
    <w:rsid w:val="00322250"/>
    <w:rsid w:val="00354587"/>
    <w:rsid w:val="00354C43"/>
    <w:rsid w:val="00374012"/>
    <w:rsid w:val="003773D1"/>
    <w:rsid w:val="003C6BD4"/>
    <w:rsid w:val="003C7792"/>
    <w:rsid w:val="003D64FC"/>
    <w:rsid w:val="003E69B3"/>
    <w:rsid w:val="003E72FC"/>
    <w:rsid w:val="003F6802"/>
    <w:rsid w:val="00427686"/>
    <w:rsid w:val="00465118"/>
    <w:rsid w:val="00474340"/>
    <w:rsid w:val="0048511B"/>
    <w:rsid w:val="00493215"/>
    <w:rsid w:val="004A1A4D"/>
    <w:rsid w:val="00502C24"/>
    <w:rsid w:val="00533C95"/>
    <w:rsid w:val="00554BE2"/>
    <w:rsid w:val="00595F2D"/>
    <w:rsid w:val="005B3317"/>
    <w:rsid w:val="005F1E03"/>
    <w:rsid w:val="00613EBA"/>
    <w:rsid w:val="00622C68"/>
    <w:rsid w:val="00641180"/>
    <w:rsid w:val="006414C7"/>
    <w:rsid w:val="00685F75"/>
    <w:rsid w:val="006B070D"/>
    <w:rsid w:val="006B5108"/>
    <w:rsid w:val="006C1836"/>
    <w:rsid w:val="006D1644"/>
    <w:rsid w:val="006F1880"/>
    <w:rsid w:val="0072411A"/>
    <w:rsid w:val="00750C44"/>
    <w:rsid w:val="00787AA8"/>
    <w:rsid w:val="00795547"/>
    <w:rsid w:val="007A00A7"/>
    <w:rsid w:val="007B4795"/>
    <w:rsid w:val="007D38E5"/>
    <w:rsid w:val="00822829"/>
    <w:rsid w:val="008361BB"/>
    <w:rsid w:val="008618B4"/>
    <w:rsid w:val="008A60E2"/>
    <w:rsid w:val="009513F2"/>
    <w:rsid w:val="00962E74"/>
    <w:rsid w:val="0099578F"/>
    <w:rsid w:val="00A03755"/>
    <w:rsid w:val="00A17A9F"/>
    <w:rsid w:val="00A20628"/>
    <w:rsid w:val="00A21353"/>
    <w:rsid w:val="00A73DF4"/>
    <w:rsid w:val="00A83475"/>
    <w:rsid w:val="00AE70A7"/>
    <w:rsid w:val="00AF7FCE"/>
    <w:rsid w:val="00B13276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6FB5"/>
    <w:rsid w:val="00CA2E87"/>
    <w:rsid w:val="00CA682D"/>
    <w:rsid w:val="00CC4F1B"/>
    <w:rsid w:val="00CE5781"/>
    <w:rsid w:val="00D05591"/>
    <w:rsid w:val="00D3214A"/>
    <w:rsid w:val="00D6123C"/>
    <w:rsid w:val="00D7577E"/>
    <w:rsid w:val="00DE620F"/>
    <w:rsid w:val="00E01399"/>
    <w:rsid w:val="00E17F21"/>
    <w:rsid w:val="00E22C82"/>
    <w:rsid w:val="00E449F4"/>
    <w:rsid w:val="00E630F0"/>
    <w:rsid w:val="00E75551"/>
    <w:rsid w:val="00E81A88"/>
    <w:rsid w:val="00E84EDD"/>
    <w:rsid w:val="00EA36DC"/>
    <w:rsid w:val="00EE4933"/>
    <w:rsid w:val="00F05506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58B6-38AD-4F7B-873F-9BA2B2E1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30</cp:revision>
  <dcterms:created xsi:type="dcterms:W3CDTF">2025-10-16T15:28:00Z</dcterms:created>
  <dcterms:modified xsi:type="dcterms:W3CDTF">2025-10-27T17:17:00Z</dcterms:modified>
</cp:coreProperties>
</file>