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5E11" w14:textId="5D8D31E1" w:rsidR="00BE0103" w:rsidRDefault="00BE0103" w:rsidP="00BE0103">
      <w:pPr>
        <w:tabs>
          <w:tab w:val="left" w:pos="3090"/>
        </w:tabs>
      </w:pPr>
      <w:r>
        <w:tab/>
      </w:r>
    </w:p>
    <w:p w14:paraId="70B1C8B6" w14:textId="77777777" w:rsidR="00316762" w:rsidRPr="006D4438" w:rsidRDefault="00316762" w:rsidP="00BE0103">
      <w:pPr>
        <w:pStyle w:val="Sinespaciado"/>
        <w:jc w:val="center"/>
        <w:rPr>
          <w:rFonts w:cs="Calibri"/>
          <w:b/>
          <w:bCs/>
        </w:rPr>
      </w:pPr>
    </w:p>
    <w:p w14:paraId="0BC3A8E8" w14:textId="52CF2B02" w:rsidR="00BE0103" w:rsidRPr="006D4438" w:rsidRDefault="00BE0103" w:rsidP="00BE0103">
      <w:pPr>
        <w:pStyle w:val="Sinespaciado"/>
        <w:jc w:val="center"/>
        <w:rPr>
          <w:rFonts w:cs="Calibri"/>
          <w:b/>
          <w:bCs/>
        </w:rPr>
      </w:pPr>
      <w:r w:rsidRPr="006D4438">
        <w:rPr>
          <w:rFonts w:cs="Calibri"/>
          <w:b/>
          <w:bCs/>
        </w:rPr>
        <w:t>BOLETÍN DE PRENSA</w:t>
      </w:r>
    </w:p>
    <w:p w14:paraId="0454BD16" w14:textId="2549E66F" w:rsidR="006D3354" w:rsidRPr="006D4438" w:rsidRDefault="00BE0103" w:rsidP="008A6CF4">
      <w:pPr>
        <w:pStyle w:val="Sinespaciado"/>
        <w:rPr>
          <w:rFonts w:cs="Calibri"/>
          <w:b/>
          <w:bCs/>
        </w:rPr>
      </w:pPr>
      <w:r w:rsidRPr="006D4438">
        <w:rPr>
          <w:rFonts w:cs="Calibri"/>
          <w:b/>
          <w:bCs/>
        </w:rPr>
        <w:t>HGPT/</w:t>
      </w:r>
      <w:r w:rsidR="007A4CFC" w:rsidRPr="006D4438">
        <w:rPr>
          <w:rFonts w:cs="Calibri"/>
          <w:b/>
          <w:bCs/>
        </w:rPr>
        <w:t>4</w:t>
      </w:r>
      <w:r w:rsidR="00316762" w:rsidRPr="006D4438">
        <w:rPr>
          <w:rFonts w:cs="Calibri"/>
          <w:b/>
          <w:bCs/>
        </w:rPr>
        <w:t>0</w:t>
      </w:r>
      <w:r w:rsidR="006D4438" w:rsidRPr="006D4438">
        <w:rPr>
          <w:rFonts w:cs="Calibri"/>
          <w:b/>
          <w:bCs/>
        </w:rPr>
        <w:t>9</w:t>
      </w:r>
      <w:r w:rsidRPr="006D4438">
        <w:rPr>
          <w:rFonts w:cs="Calibri"/>
          <w:b/>
          <w:bCs/>
        </w:rPr>
        <w:t>/</w:t>
      </w:r>
      <w:r w:rsidR="00C92198" w:rsidRPr="006D4438">
        <w:rPr>
          <w:rFonts w:cs="Calibri"/>
          <w:b/>
          <w:bCs/>
        </w:rPr>
        <w:t>0</w:t>
      </w:r>
      <w:r w:rsidR="00343FB7" w:rsidRPr="006D4438">
        <w:rPr>
          <w:rFonts w:cs="Calibri"/>
          <w:b/>
          <w:bCs/>
        </w:rPr>
        <w:t>5</w:t>
      </w:r>
      <w:r w:rsidRPr="006D4438">
        <w:rPr>
          <w:rFonts w:cs="Calibri"/>
          <w:b/>
          <w:bCs/>
        </w:rPr>
        <w:t>/0</w:t>
      </w:r>
      <w:r w:rsidR="00C92198" w:rsidRPr="006D4438">
        <w:rPr>
          <w:rFonts w:cs="Calibri"/>
          <w:b/>
          <w:bCs/>
        </w:rPr>
        <w:t>6</w:t>
      </w:r>
      <w:r w:rsidRPr="006D4438">
        <w:rPr>
          <w:rFonts w:cs="Calibri"/>
          <w:b/>
          <w:bCs/>
        </w:rPr>
        <w:t>/2025</w:t>
      </w:r>
    </w:p>
    <w:p w14:paraId="1046ABD5" w14:textId="77777777" w:rsidR="003F3FBF" w:rsidRPr="006D4438" w:rsidRDefault="003F3FBF" w:rsidP="00C92198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E2FE1D1" w14:textId="77777777" w:rsidR="006D4438" w:rsidRDefault="006D4438" w:rsidP="007C5CBA">
      <w:pPr>
        <w:rPr>
          <w:rFonts w:ascii="Calibri" w:hAnsi="Calibri" w:cs="Calibri"/>
          <w:b/>
          <w:bCs/>
          <w:lang w:val="es-MX"/>
        </w:rPr>
      </w:pPr>
    </w:p>
    <w:p w14:paraId="1B047323" w14:textId="303862B7" w:rsidR="006D4438" w:rsidRPr="006D4438" w:rsidRDefault="006D4438" w:rsidP="006D4438">
      <w:pPr>
        <w:jc w:val="center"/>
        <w:rPr>
          <w:rFonts w:ascii="Calibri" w:hAnsi="Calibri" w:cs="Calibri"/>
          <w:b/>
          <w:bCs/>
          <w:lang w:val="es-MX"/>
        </w:rPr>
      </w:pPr>
      <w:r w:rsidRPr="006D4438">
        <w:rPr>
          <w:rFonts w:ascii="Calibri" w:hAnsi="Calibri" w:cs="Calibri"/>
          <w:b/>
          <w:bCs/>
          <w:lang w:val="es-MX"/>
        </w:rPr>
        <w:t>SE CONCLUYÓ CON LA COLOCACIÓN DE REDES PRIMARIAS, SECUNDARIAS Y TERCIARIAS EN EL SISTEMA DE RIEGO TECNIFICADO ALOBAMBA</w:t>
      </w:r>
    </w:p>
    <w:p w14:paraId="14C1D537" w14:textId="77777777" w:rsidR="006D4438" w:rsidRPr="006D4438" w:rsidRDefault="006D4438" w:rsidP="006D4438">
      <w:pPr>
        <w:spacing w:after="160" w:line="259" w:lineRule="auto"/>
        <w:jc w:val="center"/>
        <w:rPr>
          <w:rFonts w:ascii="Calibri" w:hAnsi="Calibri" w:cs="Calibri"/>
          <w:b/>
          <w:bCs/>
          <w:lang w:val="es-MX"/>
        </w:rPr>
      </w:pPr>
    </w:p>
    <w:p w14:paraId="6B1D6E1A" w14:textId="549FDF76" w:rsidR="006D4438" w:rsidRPr="006D4438" w:rsidRDefault="006D4438" w:rsidP="006D4438">
      <w:pPr>
        <w:shd w:val="clear" w:color="auto" w:fill="FFFFFF"/>
        <w:spacing w:after="160"/>
        <w:outlineLvl w:val="0"/>
        <w:rPr>
          <w:rFonts w:ascii="Calibri" w:eastAsia="Times New Roman" w:hAnsi="Calibri" w:cs="Calibri"/>
          <w:kern w:val="36"/>
          <w:sz w:val="22"/>
          <w:szCs w:val="22"/>
          <w:lang w:val="es-MX" w:eastAsia="es-MX"/>
          <w14:ligatures w14:val="none"/>
        </w:rPr>
      </w:pPr>
      <w:r w:rsidRPr="006D4438">
        <w:rPr>
          <w:rFonts w:ascii="Calibri" w:hAnsi="Calibri" w:cs="Calibri"/>
          <w:sz w:val="22"/>
          <w:szCs w:val="22"/>
          <w:lang w:val="es-MX"/>
        </w:rPr>
        <w:t xml:space="preserve">Con un avance estimado de 27% el </w:t>
      </w:r>
      <w:r w:rsidRPr="006D4438">
        <w:rPr>
          <w:rFonts w:ascii="Calibri" w:eastAsia="Times New Roman" w:hAnsi="Calibri" w:cs="Calibri"/>
          <w:kern w:val="36"/>
          <w:sz w:val="22"/>
          <w:szCs w:val="22"/>
          <w:lang w:val="es-MX" w:eastAsia="es-MX"/>
          <w14:ligatures w14:val="none"/>
        </w:rPr>
        <w:t xml:space="preserve">Proyecto de Riego Tecnificado parcelario </w:t>
      </w:r>
      <w:proofErr w:type="spellStart"/>
      <w:r w:rsidRPr="006D4438">
        <w:rPr>
          <w:rFonts w:ascii="Calibri" w:eastAsia="Times New Roman" w:hAnsi="Calibri" w:cs="Calibri"/>
          <w:kern w:val="36"/>
          <w:sz w:val="22"/>
          <w:szCs w:val="22"/>
          <w:lang w:val="es-MX" w:eastAsia="es-MX"/>
          <w14:ligatures w14:val="none"/>
        </w:rPr>
        <w:t>Alobamba</w:t>
      </w:r>
      <w:proofErr w:type="spellEnd"/>
      <w:r w:rsidRPr="006D4438">
        <w:rPr>
          <w:rFonts w:ascii="Calibri" w:eastAsia="Times New Roman" w:hAnsi="Calibri" w:cs="Calibri"/>
          <w:kern w:val="36"/>
          <w:sz w:val="22"/>
          <w:szCs w:val="22"/>
          <w:lang w:val="es-MX" w:eastAsia="es-MX"/>
          <w14:ligatures w14:val="none"/>
        </w:rPr>
        <w:t xml:space="preserve"> avanza en su construcción, al mes de mayo ya se ha concluido en su totalidad con la instalación de redes primarias, secundarias y terciarias</w:t>
      </w:r>
      <w:r>
        <w:rPr>
          <w:rFonts w:ascii="Calibri" w:eastAsia="Times New Roman" w:hAnsi="Calibri" w:cs="Calibri"/>
          <w:kern w:val="36"/>
          <w:sz w:val="22"/>
          <w:szCs w:val="22"/>
          <w:lang w:val="es-MX" w:eastAsia="es-MX"/>
          <w14:ligatures w14:val="none"/>
        </w:rPr>
        <w:t xml:space="preserve"> dentro de las parcelas. </w:t>
      </w:r>
      <w:r w:rsidRPr="006D4438">
        <w:rPr>
          <w:rFonts w:ascii="Calibri" w:eastAsia="Times New Roman" w:hAnsi="Calibri" w:cs="Calibri"/>
          <w:kern w:val="36"/>
          <w:sz w:val="22"/>
          <w:szCs w:val="22"/>
          <w:lang w:val="es-MX" w:eastAsia="es-MX"/>
          <w14:ligatures w14:val="none"/>
        </w:rPr>
        <w:t xml:space="preserve"> </w:t>
      </w:r>
    </w:p>
    <w:p w14:paraId="6315D474" w14:textId="7E8D3D4C" w:rsidR="006D4438" w:rsidRPr="006D4438" w:rsidRDefault="006D4438" w:rsidP="006D4438">
      <w:pPr>
        <w:shd w:val="clear" w:color="auto" w:fill="FFFFFF"/>
        <w:spacing w:after="160"/>
        <w:outlineLvl w:val="0"/>
        <w:rPr>
          <w:rFonts w:ascii="Calibri" w:hAnsi="Calibri" w:cs="Calibri"/>
          <w:sz w:val="22"/>
          <w:szCs w:val="22"/>
          <w:lang w:val="es-MX"/>
        </w:rPr>
      </w:pPr>
      <w:r w:rsidRPr="006D4438">
        <w:rPr>
          <w:rFonts w:ascii="Calibri" w:eastAsia="Times New Roman" w:hAnsi="Calibri" w:cs="Calibri"/>
          <w:kern w:val="36"/>
          <w:sz w:val="22"/>
          <w:szCs w:val="22"/>
          <w:lang w:val="es-MX" w:eastAsia="es-MX"/>
          <w14:ligatures w14:val="none"/>
        </w:rPr>
        <w:t xml:space="preserve"> L</w:t>
      </w:r>
      <w:r w:rsidRPr="006D4438">
        <w:rPr>
          <w:rFonts w:ascii="Calibri" w:hAnsi="Calibri" w:cs="Calibri"/>
          <w:sz w:val="22"/>
          <w:szCs w:val="22"/>
          <w:lang w:val="es-MX"/>
        </w:rPr>
        <w:t>a Dirección de Recursos Hídricos del Gobierno Provincial de Tungurahua a través de los procesos de fiscalización, trabaja en territorio a fin de garantizar la ejecución de los diferentes trabajos que establece el contrato con la empresa</w:t>
      </w:r>
      <w:r>
        <w:rPr>
          <w:rFonts w:ascii="Calibri" w:hAnsi="Calibri" w:cs="Calibri"/>
          <w:sz w:val="22"/>
          <w:szCs w:val="22"/>
          <w:lang w:val="es-MX"/>
        </w:rPr>
        <w:t>.</w:t>
      </w:r>
    </w:p>
    <w:p w14:paraId="57844D77" w14:textId="77777777" w:rsidR="006D4438" w:rsidRPr="006D4438" w:rsidRDefault="006D4438" w:rsidP="006D4438">
      <w:pPr>
        <w:shd w:val="clear" w:color="auto" w:fill="FFFFFF"/>
        <w:spacing w:after="160"/>
        <w:outlineLvl w:val="0"/>
        <w:rPr>
          <w:rFonts w:ascii="Calibri" w:hAnsi="Calibri" w:cs="Calibri"/>
          <w:sz w:val="22"/>
          <w:szCs w:val="22"/>
          <w:lang w:val="es-MX"/>
        </w:rPr>
      </w:pPr>
      <w:r w:rsidRPr="006D4438">
        <w:rPr>
          <w:rFonts w:ascii="Calibri" w:hAnsi="Calibri" w:cs="Calibri"/>
          <w:sz w:val="22"/>
          <w:szCs w:val="22"/>
          <w:lang w:val="es-MX"/>
        </w:rPr>
        <w:t xml:space="preserve">Con este avance, se ha </w:t>
      </w:r>
      <w:proofErr w:type="gramStart"/>
      <w:r w:rsidRPr="006D4438">
        <w:rPr>
          <w:rFonts w:ascii="Calibri" w:hAnsi="Calibri" w:cs="Calibri"/>
          <w:sz w:val="22"/>
          <w:szCs w:val="22"/>
          <w:lang w:val="es-MX"/>
        </w:rPr>
        <w:t>dado inicio a</w:t>
      </w:r>
      <w:proofErr w:type="gramEnd"/>
      <w:r w:rsidRPr="006D4438">
        <w:rPr>
          <w:rFonts w:ascii="Calibri" w:hAnsi="Calibri" w:cs="Calibri"/>
          <w:sz w:val="22"/>
          <w:szCs w:val="22"/>
          <w:lang w:val="es-MX"/>
        </w:rPr>
        <w:t xml:space="preserve"> la fase de tecnificación parcelaria, etapa clave para garantizar un uso eficiente y sostenible del uso del recurso hídrico en la zona.</w:t>
      </w:r>
    </w:p>
    <w:p w14:paraId="099CBA95" w14:textId="77777777" w:rsidR="006D4438" w:rsidRPr="006D4438" w:rsidRDefault="006D4438" w:rsidP="006D4438">
      <w:pPr>
        <w:spacing w:after="160" w:line="259" w:lineRule="auto"/>
        <w:jc w:val="both"/>
        <w:rPr>
          <w:rFonts w:ascii="Calibri" w:hAnsi="Calibri" w:cs="Calibri"/>
          <w:sz w:val="22"/>
          <w:szCs w:val="22"/>
          <w:lang w:val="es-MX"/>
        </w:rPr>
      </w:pPr>
      <w:r w:rsidRPr="006D4438">
        <w:rPr>
          <w:rFonts w:ascii="Calibri" w:hAnsi="Calibri" w:cs="Calibri"/>
          <w:sz w:val="22"/>
          <w:szCs w:val="22"/>
          <w:lang w:val="es-MX"/>
        </w:rPr>
        <w:t xml:space="preserve">La </w:t>
      </w:r>
      <w:proofErr w:type="gramStart"/>
      <w:r w:rsidRPr="006D4438">
        <w:rPr>
          <w:rFonts w:ascii="Calibri" w:hAnsi="Calibri" w:cs="Calibri"/>
          <w:sz w:val="22"/>
          <w:szCs w:val="22"/>
          <w:lang w:val="es-MX"/>
        </w:rPr>
        <w:t>participación activa</w:t>
      </w:r>
      <w:proofErr w:type="gramEnd"/>
      <w:r w:rsidRPr="006D4438">
        <w:rPr>
          <w:rFonts w:ascii="Calibri" w:hAnsi="Calibri" w:cs="Calibri"/>
          <w:sz w:val="22"/>
          <w:szCs w:val="22"/>
          <w:lang w:val="es-MX"/>
        </w:rPr>
        <w:t xml:space="preserve"> de los usuarios es fundamental para la sostenibilidad del proyecto. Su compromiso se materializa en aportes definidos a través de acuerdos previos, los cuales refuerzan el sentido de corresponsabilidad en la gestión del riego.</w:t>
      </w:r>
    </w:p>
    <w:p w14:paraId="2F47F800" w14:textId="38ADA25E" w:rsidR="006D4438" w:rsidRDefault="006D4438" w:rsidP="006D4438">
      <w:pPr>
        <w:jc w:val="both"/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</w:pPr>
      <w:r w:rsidRPr="006D4438"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t xml:space="preserve">Otras obras concluidas son: la conducción principal, la colocación de tuberías entre los reservorios 1 y </w:t>
      </w:r>
      <w:proofErr w:type="gramStart"/>
      <w:r w:rsidRPr="006D4438"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t>2,</w:t>
      </w:r>
      <w:r w:rsidR="00862A47"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t xml:space="preserve">  y</w:t>
      </w:r>
      <w:proofErr w:type="gramEnd"/>
      <w:r w:rsidR="00862A47"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t xml:space="preserve"> </w:t>
      </w:r>
      <w:r w:rsidRPr="006D4438"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t>la instalación de redes hasta cada cabecera del ramal</w:t>
      </w:r>
      <w:r w:rsidR="00862A47"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t>.</w:t>
      </w:r>
    </w:p>
    <w:p w14:paraId="6F58B1E5" w14:textId="77777777" w:rsidR="00862A47" w:rsidRPr="006D4438" w:rsidRDefault="00862A47" w:rsidP="006D4438">
      <w:pPr>
        <w:jc w:val="both"/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</w:pPr>
    </w:p>
    <w:p w14:paraId="7701F608" w14:textId="77777777" w:rsidR="006D4438" w:rsidRPr="006D4438" w:rsidRDefault="006D4438" w:rsidP="006D4438">
      <w:pPr>
        <w:spacing w:after="160" w:line="259" w:lineRule="auto"/>
        <w:jc w:val="both"/>
        <w:rPr>
          <w:rFonts w:ascii="Calibri" w:hAnsi="Calibri" w:cs="Calibri"/>
          <w:sz w:val="22"/>
          <w:szCs w:val="22"/>
          <w:lang w:val="es-MX"/>
        </w:rPr>
      </w:pPr>
      <w:r w:rsidRPr="006D4438">
        <w:rPr>
          <w:rFonts w:ascii="Calibri" w:hAnsi="Calibri" w:cs="Calibri"/>
          <w:sz w:val="22"/>
          <w:szCs w:val="22"/>
          <w:lang w:val="es-MX"/>
        </w:rPr>
        <w:t>Con la puesta en marcha de esta obra se optimizará el suministro de agua mediante la implementación de sistemas de riego tecnificado por aspersión y goteo. Esta tecnología permite mejorar la eficiencia en la aplicación del agua en las parcelas, reducir al mínimo las pérdidas del recurso y potenciar la producción agrícola.</w:t>
      </w:r>
    </w:p>
    <w:p w14:paraId="21488F8A" w14:textId="27F1D6F1" w:rsidR="006D4438" w:rsidRPr="006D4438" w:rsidRDefault="006D4438" w:rsidP="006D4438">
      <w:pPr>
        <w:shd w:val="clear" w:color="auto" w:fill="FFFFFF"/>
        <w:spacing w:after="225"/>
        <w:jc w:val="both"/>
        <w:outlineLvl w:val="2"/>
        <w:rPr>
          <w:rFonts w:ascii="Calibri" w:eastAsia="Times New Roman" w:hAnsi="Calibri" w:cs="Calibri"/>
          <w:spacing w:val="-8"/>
          <w:kern w:val="0"/>
          <w:sz w:val="22"/>
          <w:szCs w:val="22"/>
          <w:lang w:val="es-MX" w:eastAsia="es-MX"/>
          <w14:ligatures w14:val="none"/>
        </w:rPr>
      </w:pPr>
      <w:r w:rsidRPr="006D4438">
        <w:rPr>
          <w:rFonts w:ascii="Calibri" w:eastAsia="Times New Roman" w:hAnsi="Calibri" w:cs="Calibri"/>
          <w:spacing w:val="-8"/>
          <w:kern w:val="0"/>
          <w:sz w:val="22"/>
          <w:szCs w:val="22"/>
          <w:lang w:val="es-MX" w:eastAsia="es-MX"/>
          <w14:ligatures w14:val="none"/>
        </w:rPr>
        <w:t xml:space="preserve">El proyecto de riego tecnificado parcelario </w:t>
      </w:r>
      <w:proofErr w:type="spellStart"/>
      <w:r w:rsidRPr="006D4438">
        <w:rPr>
          <w:rFonts w:ascii="Calibri" w:eastAsia="Times New Roman" w:hAnsi="Calibri" w:cs="Calibri"/>
          <w:spacing w:val="-8"/>
          <w:kern w:val="0"/>
          <w:sz w:val="22"/>
          <w:szCs w:val="22"/>
          <w:lang w:val="es-MX" w:eastAsia="es-MX"/>
          <w14:ligatures w14:val="none"/>
        </w:rPr>
        <w:t>Alobamba</w:t>
      </w:r>
      <w:proofErr w:type="spellEnd"/>
      <w:r w:rsidRPr="006D4438">
        <w:rPr>
          <w:rFonts w:ascii="Calibri" w:eastAsia="Times New Roman" w:hAnsi="Calibri" w:cs="Calibri"/>
          <w:spacing w:val="-8"/>
          <w:kern w:val="0"/>
          <w:sz w:val="22"/>
          <w:szCs w:val="22"/>
          <w:lang w:val="es-MX" w:eastAsia="es-MX"/>
          <w14:ligatures w14:val="none"/>
        </w:rPr>
        <w:t xml:space="preserve"> abarca varias parroquias en Tungurahua, es parte del Plan de Aguas y Cuencas de Tungurahua (PACT II),</w:t>
      </w:r>
      <w:r>
        <w:rPr>
          <w:rFonts w:ascii="Calibri" w:eastAsia="Times New Roman" w:hAnsi="Calibri" w:cs="Calibri"/>
          <w:spacing w:val="-8"/>
          <w:kern w:val="0"/>
          <w:sz w:val="22"/>
          <w:szCs w:val="22"/>
          <w:lang w:val="es-MX" w:eastAsia="es-MX"/>
          <w14:ligatures w14:val="none"/>
        </w:rPr>
        <w:t xml:space="preserve"> </w:t>
      </w:r>
      <w:r w:rsidRPr="006D4438">
        <w:rPr>
          <w:rFonts w:ascii="Calibri" w:eastAsia="Times New Roman" w:hAnsi="Calibri" w:cs="Calibri"/>
          <w:spacing w:val="-8"/>
          <w:kern w:val="0"/>
          <w:sz w:val="22"/>
          <w:szCs w:val="22"/>
          <w:lang w:val="es-MX" w:eastAsia="es-MX"/>
          <w14:ligatures w14:val="none"/>
        </w:rPr>
        <w:t>una colaboración entre</w:t>
      </w:r>
      <w:r>
        <w:rPr>
          <w:rFonts w:ascii="Calibri" w:eastAsia="Times New Roman" w:hAnsi="Calibri" w:cs="Calibri"/>
          <w:spacing w:val="-8"/>
          <w:kern w:val="0"/>
          <w:sz w:val="22"/>
          <w:szCs w:val="22"/>
          <w:lang w:val="es-MX" w:eastAsia="es-MX"/>
          <w14:ligatures w14:val="none"/>
        </w:rPr>
        <w:t xml:space="preserve"> </w:t>
      </w:r>
      <w:r w:rsidRPr="006D4438">
        <w:rPr>
          <w:rFonts w:ascii="Calibri" w:eastAsia="Times New Roman" w:hAnsi="Calibri" w:cs="Calibri"/>
          <w:spacing w:val="-8"/>
          <w:kern w:val="0"/>
          <w:sz w:val="22"/>
          <w:szCs w:val="22"/>
          <w:lang w:val="es-MX" w:eastAsia="es-MX"/>
          <w14:ligatures w14:val="none"/>
        </w:rPr>
        <w:t>el Gobierno Provincial y el Banco Alemán KFW.</w:t>
      </w:r>
    </w:p>
    <w:p w14:paraId="77B753B5" w14:textId="11E01B8A" w:rsidR="006D4438" w:rsidRPr="006D4438" w:rsidRDefault="006D4438" w:rsidP="006D4438">
      <w:pPr>
        <w:shd w:val="clear" w:color="auto" w:fill="FFFFFF"/>
        <w:spacing w:after="225"/>
        <w:jc w:val="both"/>
        <w:outlineLvl w:val="2"/>
        <w:rPr>
          <w:rFonts w:ascii="Calibri" w:eastAsia="Times New Roman" w:hAnsi="Calibri" w:cs="Calibri"/>
          <w:spacing w:val="-8"/>
          <w:kern w:val="36"/>
          <w:sz w:val="22"/>
          <w:szCs w:val="22"/>
          <w:lang w:val="es-MX" w:eastAsia="es-MX"/>
          <w14:ligatures w14:val="none"/>
        </w:rPr>
      </w:pPr>
      <w:r w:rsidRPr="006D4438">
        <w:rPr>
          <w:rFonts w:ascii="Calibri" w:eastAsia="Times New Roman" w:hAnsi="Calibri" w:cs="Calibri"/>
          <w:spacing w:val="-8"/>
          <w:kern w:val="36"/>
          <w:sz w:val="22"/>
          <w:szCs w:val="22"/>
          <w:lang w:val="es-MX" w:eastAsia="es-MX"/>
          <w14:ligatures w14:val="none"/>
        </w:rPr>
        <w:t>Este proyecto tiene una inversión de 2´616.141 dólares, beneficia a 629 familias</w:t>
      </w:r>
      <w:r>
        <w:rPr>
          <w:rFonts w:ascii="Calibri" w:eastAsia="Times New Roman" w:hAnsi="Calibri" w:cs="Calibri"/>
          <w:spacing w:val="-8"/>
          <w:kern w:val="36"/>
          <w:sz w:val="22"/>
          <w:szCs w:val="22"/>
          <w:lang w:val="es-MX" w:eastAsia="es-MX"/>
          <w14:ligatures w14:val="none"/>
        </w:rPr>
        <w:t>,</w:t>
      </w:r>
      <w:r w:rsidRPr="006D4438">
        <w:rPr>
          <w:rFonts w:ascii="Calibri" w:eastAsia="Times New Roman" w:hAnsi="Calibri" w:cs="Calibri"/>
          <w:spacing w:val="-8"/>
          <w:kern w:val="36"/>
          <w:sz w:val="22"/>
          <w:szCs w:val="22"/>
          <w:lang w:val="es-MX" w:eastAsia="es-MX"/>
          <w14:ligatures w14:val="none"/>
        </w:rPr>
        <w:t xml:space="preserve"> una cobertura de 200 hectáreas de riego tecnificado por aspersión, mini aspersión y goteo</w:t>
      </w:r>
      <w:r w:rsidRPr="006D4438"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t xml:space="preserve">, distribuidas en los ramales: La Palestina, Santa Teresita, </w:t>
      </w:r>
      <w:proofErr w:type="spellStart"/>
      <w:r w:rsidRPr="006D4438"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t>Coellos</w:t>
      </w:r>
      <w:proofErr w:type="spellEnd"/>
      <w:r w:rsidRPr="006D4438"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t xml:space="preserve">-San Antonio-San Cristóbal, El Calvario Cementerio, El Caiza </w:t>
      </w:r>
      <w:proofErr w:type="spellStart"/>
      <w:r w:rsidRPr="006D4438"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t>Alobamba</w:t>
      </w:r>
      <w:proofErr w:type="spellEnd"/>
      <w:r w:rsidRPr="006D4438"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t xml:space="preserve">, Centro Camino Real, </w:t>
      </w:r>
      <w:proofErr w:type="spellStart"/>
      <w:r w:rsidRPr="006D4438"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t>Pelileños</w:t>
      </w:r>
      <w:proofErr w:type="spellEnd"/>
      <w:r w:rsidRPr="006D4438"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t>-Hacienda, El Caiza-Estadio-Camino Real y Paraíso Montalvo.</w:t>
      </w:r>
    </w:p>
    <w:p w14:paraId="4F1337E5" w14:textId="77777777" w:rsidR="006D4438" w:rsidRPr="006D4438" w:rsidRDefault="006D4438" w:rsidP="006D4438">
      <w:pPr>
        <w:shd w:val="clear" w:color="auto" w:fill="FFFFFF"/>
        <w:spacing w:after="225"/>
        <w:outlineLvl w:val="0"/>
        <w:rPr>
          <w:rFonts w:ascii="Calibri" w:eastAsia="Times New Roman" w:hAnsi="Calibri" w:cs="Calibri"/>
          <w:spacing w:val="-8"/>
          <w:kern w:val="36"/>
          <w:sz w:val="22"/>
          <w:szCs w:val="22"/>
          <w:lang w:val="es-MX" w:eastAsia="es-MX"/>
          <w14:ligatures w14:val="none"/>
        </w:rPr>
      </w:pPr>
      <w:r w:rsidRPr="006D4438">
        <w:rPr>
          <w:rFonts w:ascii="Calibri" w:eastAsia="Times New Roman" w:hAnsi="Calibri" w:cs="Calibri"/>
          <w:spacing w:val="-8"/>
          <w:kern w:val="36"/>
          <w:sz w:val="22"/>
          <w:szCs w:val="22"/>
          <w:lang w:val="es-MX" w:eastAsia="es-MX"/>
          <w14:ligatures w14:val="none"/>
        </w:rPr>
        <w:t xml:space="preserve">El tiempo de entrega de esta obra es de 300 días de trabajo civil y 360 días para la puesta en marcha a través de la capacitación que recibirán los usuarios </w:t>
      </w:r>
    </w:p>
    <w:p w14:paraId="2F5430D2" w14:textId="77777777" w:rsidR="006D4438" w:rsidRPr="006D4438" w:rsidRDefault="006D4438" w:rsidP="006D4438">
      <w:pPr>
        <w:spacing w:after="160" w:line="259" w:lineRule="auto"/>
        <w:jc w:val="both"/>
        <w:rPr>
          <w:rFonts w:ascii="Calibri" w:hAnsi="Calibri" w:cs="Calibri"/>
          <w:sz w:val="22"/>
          <w:szCs w:val="22"/>
          <w:lang w:val="es-MX"/>
        </w:rPr>
      </w:pPr>
      <w:r w:rsidRPr="006D4438">
        <w:rPr>
          <w:rFonts w:ascii="Calibri" w:hAnsi="Calibri" w:cs="Calibri"/>
          <w:sz w:val="22"/>
          <w:szCs w:val="22"/>
          <w:lang w:val="es-MX"/>
        </w:rPr>
        <w:t>Con este tipo de obras se fortalece al sector agrícola a través de obras que promuevan la modernización del riego y el cuidado del agua como un recurso vital.</w:t>
      </w:r>
    </w:p>
    <w:p w14:paraId="4BE1BFF4" w14:textId="77777777" w:rsidR="006D4438" w:rsidRPr="006D4438" w:rsidRDefault="006D4438" w:rsidP="006D4438">
      <w:pPr>
        <w:spacing w:after="160" w:line="259" w:lineRule="auto"/>
        <w:jc w:val="both"/>
        <w:rPr>
          <w:rFonts w:ascii="Calibri" w:hAnsi="Calibri" w:cs="Calibri"/>
          <w:sz w:val="22"/>
          <w:szCs w:val="22"/>
          <w:lang w:val="es-MX"/>
        </w:rPr>
      </w:pPr>
    </w:p>
    <w:p w14:paraId="2E8DE169" w14:textId="77777777" w:rsidR="006D4438" w:rsidRPr="006D4438" w:rsidRDefault="006D4438" w:rsidP="006D4438">
      <w:pPr>
        <w:jc w:val="both"/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</w:pPr>
    </w:p>
    <w:p w14:paraId="27FC1152" w14:textId="53C7BA2F" w:rsidR="00343FB7" w:rsidRDefault="00343FB7" w:rsidP="00343FB7">
      <w:pPr>
        <w:tabs>
          <w:tab w:val="left" w:pos="1485"/>
        </w:tabs>
        <w:jc w:val="both"/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</w:pPr>
    </w:p>
    <w:p w14:paraId="56B67D38" w14:textId="77777777" w:rsidR="006D4438" w:rsidRPr="00B85742" w:rsidRDefault="006D4438" w:rsidP="00343FB7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sectPr w:rsidR="006D4438" w:rsidRPr="00B85742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72557" w14:textId="77777777" w:rsidR="007A3DE1" w:rsidRDefault="007A3DE1" w:rsidP="008361BB">
      <w:r>
        <w:separator/>
      </w:r>
    </w:p>
  </w:endnote>
  <w:endnote w:type="continuationSeparator" w:id="0">
    <w:p w14:paraId="61085A6B" w14:textId="77777777" w:rsidR="007A3DE1" w:rsidRDefault="007A3DE1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4CB88" w14:textId="77777777" w:rsidR="007A3DE1" w:rsidRDefault="007A3DE1" w:rsidP="008361BB">
      <w:r>
        <w:separator/>
      </w:r>
    </w:p>
  </w:footnote>
  <w:footnote w:type="continuationSeparator" w:id="0">
    <w:p w14:paraId="241C9E55" w14:textId="77777777" w:rsidR="007A3DE1" w:rsidRDefault="007A3DE1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67C2C"/>
    <w:rsid w:val="000737CE"/>
    <w:rsid w:val="00096430"/>
    <w:rsid w:val="00134723"/>
    <w:rsid w:val="001B4C4B"/>
    <w:rsid w:val="001C5147"/>
    <w:rsid w:val="00253C73"/>
    <w:rsid w:val="002846E0"/>
    <w:rsid w:val="002F5296"/>
    <w:rsid w:val="00316762"/>
    <w:rsid w:val="00343FB7"/>
    <w:rsid w:val="003C4DDA"/>
    <w:rsid w:val="003F3FBF"/>
    <w:rsid w:val="00405402"/>
    <w:rsid w:val="0042110D"/>
    <w:rsid w:val="00474340"/>
    <w:rsid w:val="004E51D1"/>
    <w:rsid w:val="004F1C40"/>
    <w:rsid w:val="00502C24"/>
    <w:rsid w:val="00554BE2"/>
    <w:rsid w:val="0057028A"/>
    <w:rsid w:val="00595F2D"/>
    <w:rsid w:val="005C4449"/>
    <w:rsid w:val="005C7FA8"/>
    <w:rsid w:val="00622C68"/>
    <w:rsid w:val="006D3354"/>
    <w:rsid w:val="006D4438"/>
    <w:rsid w:val="006D71C5"/>
    <w:rsid w:val="007920B9"/>
    <w:rsid w:val="0079497E"/>
    <w:rsid w:val="007A3DE1"/>
    <w:rsid w:val="007A4CFC"/>
    <w:rsid w:val="007B3A9B"/>
    <w:rsid w:val="007C54EB"/>
    <w:rsid w:val="007C5CBA"/>
    <w:rsid w:val="007E3397"/>
    <w:rsid w:val="00834B17"/>
    <w:rsid w:val="008361BB"/>
    <w:rsid w:val="008618B4"/>
    <w:rsid w:val="00862A47"/>
    <w:rsid w:val="008A3498"/>
    <w:rsid w:val="008A6CF4"/>
    <w:rsid w:val="0098156A"/>
    <w:rsid w:val="0099673D"/>
    <w:rsid w:val="00A135C6"/>
    <w:rsid w:val="00A42CE7"/>
    <w:rsid w:val="00A816A7"/>
    <w:rsid w:val="00AB48DF"/>
    <w:rsid w:val="00B04410"/>
    <w:rsid w:val="00B85742"/>
    <w:rsid w:val="00B86EDF"/>
    <w:rsid w:val="00BA3638"/>
    <w:rsid w:val="00BA4949"/>
    <w:rsid w:val="00BE0103"/>
    <w:rsid w:val="00BF3D5A"/>
    <w:rsid w:val="00C43127"/>
    <w:rsid w:val="00C4531A"/>
    <w:rsid w:val="00C52A1A"/>
    <w:rsid w:val="00C56C98"/>
    <w:rsid w:val="00C92198"/>
    <w:rsid w:val="00CE054E"/>
    <w:rsid w:val="00DE620F"/>
    <w:rsid w:val="00E66239"/>
    <w:rsid w:val="00F35FB6"/>
    <w:rsid w:val="00F37561"/>
    <w:rsid w:val="00F80DDA"/>
    <w:rsid w:val="00F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22</cp:revision>
  <cp:lastPrinted>2025-06-05T18:08:00Z</cp:lastPrinted>
  <dcterms:created xsi:type="dcterms:W3CDTF">2025-05-09T13:30:00Z</dcterms:created>
  <dcterms:modified xsi:type="dcterms:W3CDTF">2025-06-05T18:09:00Z</dcterms:modified>
</cp:coreProperties>
</file>