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079B" w14:textId="6ECEE12C" w:rsidR="001A15AD" w:rsidRPr="00127817" w:rsidRDefault="00BE0103" w:rsidP="00127817">
      <w:pPr>
        <w:tabs>
          <w:tab w:val="left" w:pos="3090"/>
        </w:tabs>
      </w:pPr>
      <w:r>
        <w:tab/>
      </w:r>
    </w:p>
    <w:p w14:paraId="5DB0C570" w14:textId="77777777" w:rsidR="00127817" w:rsidRDefault="00127817" w:rsidP="005F687C">
      <w:pPr>
        <w:pStyle w:val="Sinespaciado"/>
        <w:jc w:val="both"/>
        <w:rPr>
          <w:rFonts w:cs="Calibri"/>
          <w:b/>
          <w:bCs/>
          <w:sz w:val="24"/>
          <w:szCs w:val="24"/>
        </w:rPr>
      </w:pPr>
    </w:p>
    <w:p w14:paraId="0D958FEF" w14:textId="77777777" w:rsidR="001A15AD" w:rsidRDefault="001A15AD" w:rsidP="008A6CF4">
      <w:pPr>
        <w:pStyle w:val="Sinespaciado"/>
        <w:rPr>
          <w:rFonts w:cs="Calibri"/>
          <w:b/>
          <w:bCs/>
          <w:sz w:val="24"/>
          <w:szCs w:val="24"/>
        </w:rPr>
      </w:pPr>
    </w:p>
    <w:p w14:paraId="555F2563" w14:textId="77777777"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5AC5A438" w14:textId="77777777" w:rsidR="00AC40E1" w:rsidRDefault="00AC40E1" w:rsidP="00127817">
      <w:pPr>
        <w:pStyle w:val="Sinespaciado"/>
        <w:rPr>
          <w:rFonts w:cs="Calibri"/>
          <w:b/>
          <w:bCs/>
          <w:sz w:val="24"/>
          <w:szCs w:val="24"/>
        </w:rPr>
      </w:pPr>
    </w:p>
    <w:p w14:paraId="3E2A31AA" w14:textId="417137A3" w:rsidR="00127817" w:rsidRDefault="00127817" w:rsidP="00127817">
      <w:pPr>
        <w:pStyle w:val="Sinespaciado"/>
        <w:rPr>
          <w:rFonts w:cs="Calibri"/>
          <w:b/>
          <w:bCs/>
          <w:sz w:val="24"/>
          <w:szCs w:val="24"/>
        </w:rPr>
      </w:pPr>
      <w:r w:rsidRPr="00BE0103">
        <w:rPr>
          <w:rFonts w:cs="Calibri"/>
          <w:b/>
          <w:bCs/>
          <w:sz w:val="24"/>
          <w:szCs w:val="24"/>
        </w:rPr>
        <w:t>HGPT/</w:t>
      </w:r>
      <w:r>
        <w:rPr>
          <w:rFonts w:cs="Calibri"/>
          <w:b/>
          <w:bCs/>
          <w:sz w:val="24"/>
          <w:szCs w:val="24"/>
        </w:rPr>
        <w:t>4</w:t>
      </w:r>
      <w:r w:rsidR="007254FD">
        <w:rPr>
          <w:rFonts w:cs="Calibri"/>
          <w:b/>
          <w:bCs/>
          <w:sz w:val="24"/>
          <w:szCs w:val="24"/>
        </w:rPr>
        <w:t>6</w:t>
      </w:r>
      <w:r w:rsidR="00326AAF">
        <w:rPr>
          <w:rFonts w:cs="Calibri"/>
          <w:b/>
          <w:bCs/>
          <w:sz w:val="24"/>
          <w:szCs w:val="24"/>
        </w:rPr>
        <w:t>6</w:t>
      </w:r>
      <w:r w:rsidRPr="00BE0103">
        <w:rPr>
          <w:rFonts w:cs="Calibri"/>
          <w:b/>
          <w:bCs/>
          <w:sz w:val="24"/>
          <w:szCs w:val="24"/>
        </w:rPr>
        <w:t>/</w:t>
      </w:r>
      <w:r w:rsidR="00AC40E1">
        <w:rPr>
          <w:rFonts w:cs="Calibri"/>
          <w:b/>
          <w:bCs/>
          <w:sz w:val="24"/>
          <w:szCs w:val="24"/>
        </w:rPr>
        <w:t>2</w:t>
      </w:r>
      <w:r w:rsidR="00DF4466">
        <w:rPr>
          <w:rFonts w:cs="Calibri"/>
          <w:b/>
          <w:bCs/>
          <w:sz w:val="24"/>
          <w:szCs w:val="24"/>
        </w:rPr>
        <w:t>6</w:t>
      </w:r>
      <w:r w:rsidRPr="00BE0103">
        <w:rPr>
          <w:rFonts w:cs="Calibri"/>
          <w:b/>
          <w:bCs/>
          <w:sz w:val="24"/>
          <w:szCs w:val="24"/>
        </w:rPr>
        <w:t>/0</w:t>
      </w:r>
      <w:r>
        <w:rPr>
          <w:rFonts w:cs="Calibri"/>
          <w:b/>
          <w:bCs/>
          <w:sz w:val="24"/>
          <w:szCs w:val="24"/>
        </w:rPr>
        <w:t>6</w:t>
      </w:r>
      <w:r w:rsidRPr="00BE0103">
        <w:rPr>
          <w:rFonts w:cs="Calibri"/>
          <w:b/>
          <w:bCs/>
          <w:sz w:val="24"/>
          <w:szCs w:val="24"/>
        </w:rPr>
        <w:t>/2025</w:t>
      </w:r>
    </w:p>
    <w:p w14:paraId="7B9CB539" w14:textId="77777777" w:rsidR="00326AAF" w:rsidRDefault="00326AAF" w:rsidP="00EE2E96">
      <w:pPr>
        <w:pStyle w:val="Sinespaciado"/>
        <w:rPr>
          <w:rFonts w:cs="Calibri"/>
          <w:b/>
          <w:bCs/>
        </w:rPr>
      </w:pPr>
    </w:p>
    <w:p w14:paraId="5D18228F" w14:textId="77777777" w:rsidR="00EE2E96" w:rsidRDefault="00EE2E96" w:rsidP="00EE2E96">
      <w:pPr>
        <w:pStyle w:val="Sinespaciado"/>
        <w:rPr>
          <w:rFonts w:cs="Calibri"/>
          <w:b/>
          <w:bCs/>
          <w:sz w:val="24"/>
          <w:szCs w:val="24"/>
        </w:rPr>
      </w:pPr>
    </w:p>
    <w:p w14:paraId="01F29FEB" w14:textId="4ECB13FF" w:rsidR="00EE2E96" w:rsidRPr="006A236F" w:rsidRDefault="00D134FB" w:rsidP="00EE2E96">
      <w:pPr>
        <w:pStyle w:val="Sinespaciado"/>
        <w:jc w:val="center"/>
        <w:rPr>
          <w:rFonts w:cs="Calibri"/>
          <w:b/>
          <w:bCs/>
          <w:sz w:val="24"/>
          <w:szCs w:val="24"/>
        </w:rPr>
      </w:pPr>
      <w:r>
        <w:rPr>
          <w:rFonts w:cs="Calibri"/>
          <w:b/>
          <w:bCs/>
          <w:sz w:val="24"/>
          <w:szCs w:val="24"/>
        </w:rPr>
        <w:t xml:space="preserve"> SANFRA</w:t>
      </w:r>
      <w:r w:rsidR="00EE2E96" w:rsidRPr="006A236F">
        <w:rPr>
          <w:rFonts w:cs="Calibri"/>
          <w:b/>
          <w:bCs/>
          <w:sz w:val="24"/>
          <w:szCs w:val="24"/>
        </w:rPr>
        <w:t xml:space="preserve"> SERÁ PATROCINADOR OFICIAL DE LOS 165 AÑOS DE PROVINCIALIZACIÓN</w:t>
      </w:r>
    </w:p>
    <w:p w14:paraId="53EDB749" w14:textId="77777777" w:rsidR="00EE2E96" w:rsidRPr="006A236F" w:rsidRDefault="00EE2E96" w:rsidP="00EE2E96">
      <w:pPr>
        <w:pStyle w:val="Sinespaciado"/>
        <w:rPr>
          <w:rFonts w:cs="Calibri"/>
          <w:b/>
          <w:bCs/>
          <w:sz w:val="24"/>
          <w:szCs w:val="24"/>
        </w:rPr>
      </w:pPr>
    </w:p>
    <w:p w14:paraId="619D5F36" w14:textId="5FCAFCA5" w:rsidR="00EE2E96" w:rsidRPr="00F40CCC" w:rsidRDefault="00EE2E96" w:rsidP="00F40CCC">
      <w:pPr>
        <w:pStyle w:val="Sinespaciado"/>
        <w:jc w:val="both"/>
        <w:rPr>
          <w:rFonts w:cs="Calibri"/>
        </w:rPr>
      </w:pPr>
      <w:r w:rsidRPr="00F40CCC">
        <w:rPr>
          <w:rFonts w:cs="Calibri"/>
        </w:rPr>
        <w:t>En un acto lleno de simbolismo y compromiso institucional, el Gobierno Provincial de Tungurahua, representado por el prefecto Manuel Caizabanda, SanFra</w:t>
      </w:r>
      <w:r w:rsidR="00D134FB">
        <w:rPr>
          <w:rFonts w:cs="Calibri"/>
        </w:rPr>
        <w:t>,</w:t>
      </w:r>
      <w:r w:rsidRPr="00F40CCC">
        <w:rPr>
          <w:rFonts w:cs="Calibri"/>
        </w:rPr>
        <w:t xml:space="preserve"> representada por el Ing. Estuardo Paredes, como Gerente General firmaron un convenio de cooperación interinstitucional, que marca un hito en el apoyo al desarrollo cultural y económico de la provincia.</w:t>
      </w:r>
    </w:p>
    <w:p w14:paraId="7414BCE5" w14:textId="77777777" w:rsidR="00F40CCC" w:rsidRPr="00F40CCC" w:rsidRDefault="00F40CCC" w:rsidP="00F40CCC">
      <w:pPr>
        <w:pStyle w:val="Sinespaciado"/>
        <w:jc w:val="both"/>
        <w:rPr>
          <w:rFonts w:cs="Calibri"/>
        </w:rPr>
      </w:pPr>
    </w:p>
    <w:p w14:paraId="42801AAF" w14:textId="094B2C13" w:rsidR="00EE2E96" w:rsidRPr="00F40CCC" w:rsidRDefault="00EE2E96" w:rsidP="00F40CCC">
      <w:pPr>
        <w:pStyle w:val="Sinespaciado"/>
        <w:jc w:val="both"/>
        <w:rPr>
          <w:rFonts w:cs="Calibri"/>
        </w:rPr>
      </w:pPr>
      <w:r w:rsidRPr="00F40CCC">
        <w:rPr>
          <w:rFonts w:cs="Calibri"/>
        </w:rPr>
        <w:t xml:space="preserve">Este convenio se suscribió en el marco del lanzamiento oficial de la Agenda por los 165 Años de Provincialización de Tungurahua, y tiene como finalidad </w:t>
      </w:r>
      <w:r w:rsidR="00D134FB">
        <w:rPr>
          <w:rFonts w:cs="Calibri"/>
        </w:rPr>
        <w:t xml:space="preserve">apoyar </w:t>
      </w:r>
      <w:r w:rsidRPr="00F40CCC">
        <w:rPr>
          <w:rFonts w:cs="Calibri"/>
        </w:rPr>
        <w:t>para ejecutar las actividades conmemorativas de esta histórica celebración.</w:t>
      </w:r>
    </w:p>
    <w:p w14:paraId="478C88DC" w14:textId="77777777" w:rsidR="00EE2E96" w:rsidRPr="00F40CCC" w:rsidRDefault="00EE2E96" w:rsidP="00F40CCC">
      <w:pPr>
        <w:pStyle w:val="Sinespaciado"/>
        <w:jc w:val="both"/>
        <w:rPr>
          <w:rFonts w:cs="Calibri"/>
        </w:rPr>
      </w:pPr>
    </w:p>
    <w:p w14:paraId="756B3F3A" w14:textId="09FB6FBA" w:rsidR="00EE2E96" w:rsidRPr="00F40CCC" w:rsidRDefault="00EE2E96" w:rsidP="00F40CCC">
      <w:pPr>
        <w:pStyle w:val="Sinespaciado"/>
        <w:jc w:val="both"/>
        <w:rPr>
          <w:rFonts w:cs="Calibri"/>
        </w:rPr>
      </w:pPr>
      <w:r w:rsidRPr="00F40CCC">
        <w:rPr>
          <w:rFonts w:cs="Calibri"/>
        </w:rPr>
        <w:t xml:space="preserve">La Cooperativa SanFra, reconocida por su firme respaldo a iniciativas sociales, culturales y ambientales en la región, se suma como patrocinador oficial de las festividades, reafirmando su compromiso con el progreso de Tungurahua. </w:t>
      </w:r>
      <w:r w:rsidR="00D134FB">
        <w:rPr>
          <w:rFonts w:cs="Calibri"/>
        </w:rPr>
        <w:t xml:space="preserve"> El apoyo </w:t>
      </w:r>
      <w:r w:rsidRPr="00F40CCC">
        <w:rPr>
          <w:rFonts w:cs="Calibri"/>
        </w:rPr>
        <w:t>estará destinado exclusivamente a la ejecución de eventos impulsados por el Gobierno Provincial, en especial el “Encuentro de Culturas”, una jornada que busca fomentar la reactivación económica local, fortalecer el turismo interno y exaltar el valor de nuestra identidad.</w:t>
      </w:r>
    </w:p>
    <w:p w14:paraId="2E659613" w14:textId="77777777" w:rsidR="00EE2E96" w:rsidRPr="00F40CCC" w:rsidRDefault="00EE2E96" w:rsidP="00F40CCC">
      <w:pPr>
        <w:pStyle w:val="Sinespaciado"/>
        <w:jc w:val="both"/>
        <w:rPr>
          <w:rFonts w:cs="Calibri"/>
        </w:rPr>
      </w:pPr>
    </w:p>
    <w:p w14:paraId="0A3B1014" w14:textId="77777777" w:rsidR="00EE2E96" w:rsidRPr="00F40CCC" w:rsidRDefault="00EE2E96" w:rsidP="00F40CCC">
      <w:pPr>
        <w:pStyle w:val="Sinespaciado"/>
        <w:jc w:val="both"/>
        <w:rPr>
          <w:rFonts w:cs="Calibri"/>
        </w:rPr>
      </w:pPr>
      <w:r w:rsidRPr="00F40CCC">
        <w:rPr>
          <w:rFonts w:cs="Calibri"/>
        </w:rPr>
        <w:t>El prefecto Manuel Caizabanda agradeció profundamente a la Cooperativa por sumarse a esta conmemoración tan significativa para los tungurahuenses. “El apoyo de instituciones como SANFRA nos permite seguir construyendo una provincia participativa, donde el sector público y privado caminan de la mano por el bienestar colectivo”, expresó.</w:t>
      </w:r>
    </w:p>
    <w:p w14:paraId="16E47316" w14:textId="77777777" w:rsidR="00EE2E96" w:rsidRPr="00F40CCC" w:rsidRDefault="00EE2E96" w:rsidP="00F40CCC">
      <w:pPr>
        <w:pStyle w:val="Sinespaciado"/>
        <w:jc w:val="both"/>
        <w:rPr>
          <w:rFonts w:cs="Calibri"/>
        </w:rPr>
      </w:pPr>
    </w:p>
    <w:p w14:paraId="32FF8090" w14:textId="5F6B61AE" w:rsidR="00F40CCC" w:rsidRPr="00F40CCC" w:rsidRDefault="00F40CCC" w:rsidP="00F40CCC">
      <w:pPr>
        <w:pStyle w:val="Sinespaciado"/>
        <w:jc w:val="both"/>
        <w:rPr>
          <w:rFonts w:cs="Calibri"/>
        </w:rPr>
      </w:pPr>
      <w:r w:rsidRPr="00F40CCC">
        <w:rPr>
          <w:rFonts w:cs="Calibri"/>
        </w:rPr>
        <w:t>El Gerente General de SanFra, manifestó que para la institución es un verdadero placer ser parte de las festividades por los 165 años de provincialización de Tungurahua, una tierra que se distingue por su unidad, trabajo y permanente progreso. Resaltó que apoyar esta celebración significa también reconocer el esfuerzo colectivo de una provincia que avanza con visión, identidad y compromiso, y reiteró la voluntad de SanFra de seguir contribuyendo al desarrollo de los territorios donde opera.</w:t>
      </w:r>
    </w:p>
    <w:p w14:paraId="4006D433" w14:textId="77777777" w:rsidR="00F40CCC" w:rsidRPr="00F40CCC" w:rsidRDefault="00F40CCC" w:rsidP="00F40CCC">
      <w:pPr>
        <w:pStyle w:val="Sinespaciado"/>
        <w:jc w:val="both"/>
        <w:rPr>
          <w:rFonts w:cs="Calibri"/>
        </w:rPr>
      </w:pPr>
    </w:p>
    <w:p w14:paraId="4814BEEF" w14:textId="77777777" w:rsidR="00EE2E96" w:rsidRPr="00F40CCC" w:rsidRDefault="00EE2E96" w:rsidP="00F40CCC">
      <w:pPr>
        <w:pStyle w:val="Sinespaciado"/>
        <w:jc w:val="both"/>
        <w:rPr>
          <w:rFonts w:cs="Calibri"/>
        </w:rPr>
      </w:pPr>
      <w:r w:rsidRPr="00F40CCC">
        <w:rPr>
          <w:rFonts w:cs="Calibri"/>
        </w:rPr>
        <w:t>Con esta alianza, el Gobierno Provincial de Tungurahua y la Cooperativa San Francisco ratifican su compromiso de trabajar juntos para que este aniversario no solo sea una fiesta de la memoria, sino también un espacio para proyectar un futuro lleno de oportunidades, desarrollo y unidad para toda la provincia.</w:t>
      </w:r>
    </w:p>
    <w:p w14:paraId="5EEDA9B1" w14:textId="77777777" w:rsidR="00EE2E96" w:rsidRPr="00F40CCC" w:rsidRDefault="00EE2E96" w:rsidP="00F40CCC">
      <w:pPr>
        <w:pStyle w:val="Sinespaciado"/>
        <w:jc w:val="both"/>
        <w:rPr>
          <w:rFonts w:cs="Calibri"/>
          <w:sz w:val="24"/>
          <w:szCs w:val="24"/>
        </w:rPr>
      </w:pPr>
    </w:p>
    <w:p w14:paraId="680D9517" w14:textId="77777777" w:rsidR="00326AAF" w:rsidRDefault="00326AAF" w:rsidP="00DF4466">
      <w:pPr>
        <w:pStyle w:val="Sinespaciado"/>
        <w:jc w:val="center"/>
        <w:rPr>
          <w:rFonts w:cs="Calibri"/>
          <w:b/>
          <w:bCs/>
        </w:rPr>
      </w:pPr>
    </w:p>
    <w:p w14:paraId="415A96F4" w14:textId="77777777" w:rsidR="006003D9" w:rsidRDefault="006003D9" w:rsidP="00DF4466">
      <w:pPr>
        <w:pStyle w:val="Sinespaciado"/>
        <w:jc w:val="center"/>
        <w:rPr>
          <w:rFonts w:cs="Calibri"/>
          <w:b/>
          <w:bCs/>
        </w:rPr>
      </w:pPr>
    </w:p>
    <w:p w14:paraId="69BB6A3D" w14:textId="77777777" w:rsidR="006003D9" w:rsidRDefault="006003D9" w:rsidP="00DF4466">
      <w:pPr>
        <w:pStyle w:val="Sinespaciado"/>
        <w:jc w:val="center"/>
        <w:rPr>
          <w:rFonts w:cs="Calibri"/>
          <w:b/>
          <w:bCs/>
        </w:rPr>
      </w:pPr>
    </w:p>
    <w:p w14:paraId="17E7BCB9" w14:textId="77777777" w:rsidR="00205A8C" w:rsidRDefault="00205A8C" w:rsidP="00AC40E1">
      <w:pPr>
        <w:tabs>
          <w:tab w:val="left" w:pos="1485"/>
        </w:tabs>
        <w:jc w:val="both"/>
        <w:rPr>
          <w:rFonts w:ascii="Calibri" w:hAnsi="Calibri" w:cs="Calibri"/>
          <w:sz w:val="28"/>
          <w:szCs w:val="28"/>
        </w:rPr>
      </w:pPr>
    </w:p>
    <w:p w14:paraId="37C09BFC" w14:textId="77777777" w:rsidR="007254FD" w:rsidRPr="00B85742" w:rsidRDefault="007254FD" w:rsidP="00AC40E1">
      <w:pPr>
        <w:tabs>
          <w:tab w:val="left" w:pos="1485"/>
        </w:tabs>
        <w:jc w:val="both"/>
        <w:rPr>
          <w:rFonts w:ascii="Calibri" w:hAnsi="Calibri" w:cs="Calibri"/>
          <w:sz w:val="28"/>
          <w:szCs w:val="28"/>
        </w:rPr>
      </w:pPr>
    </w:p>
    <w:sectPr w:rsidR="007254FD" w:rsidRPr="00B85742"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B006" w14:textId="77777777" w:rsidR="00F20925" w:rsidRDefault="00F20925" w:rsidP="008361BB">
      <w:r>
        <w:separator/>
      </w:r>
    </w:p>
  </w:endnote>
  <w:endnote w:type="continuationSeparator" w:id="0">
    <w:p w14:paraId="1617A8DD" w14:textId="77777777" w:rsidR="00F20925" w:rsidRDefault="00F20925"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974E" w14:textId="77777777" w:rsidR="00F20925" w:rsidRDefault="00F20925" w:rsidP="008361BB">
      <w:r>
        <w:separator/>
      </w:r>
    </w:p>
  </w:footnote>
  <w:footnote w:type="continuationSeparator" w:id="0">
    <w:p w14:paraId="7FB6DB49" w14:textId="77777777" w:rsidR="00F20925" w:rsidRDefault="00F20925"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32E4B"/>
    <w:rsid w:val="0005277F"/>
    <w:rsid w:val="000737CE"/>
    <w:rsid w:val="00096430"/>
    <w:rsid w:val="000B5DAE"/>
    <w:rsid w:val="000C5F23"/>
    <w:rsid w:val="001053CF"/>
    <w:rsid w:val="00106862"/>
    <w:rsid w:val="00127817"/>
    <w:rsid w:val="00127BC9"/>
    <w:rsid w:val="00134723"/>
    <w:rsid w:val="001479D7"/>
    <w:rsid w:val="00172F04"/>
    <w:rsid w:val="001A15AD"/>
    <w:rsid w:val="001B4C4B"/>
    <w:rsid w:val="001C5147"/>
    <w:rsid w:val="001D75F0"/>
    <w:rsid w:val="001F3995"/>
    <w:rsid w:val="001F6140"/>
    <w:rsid w:val="00205A8C"/>
    <w:rsid w:val="00217CFC"/>
    <w:rsid w:val="00226E79"/>
    <w:rsid w:val="00234310"/>
    <w:rsid w:val="002372DA"/>
    <w:rsid w:val="002626F0"/>
    <w:rsid w:val="002846E0"/>
    <w:rsid w:val="002D578D"/>
    <w:rsid w:val="002F5296"/>
    <w:rsid w:val="00316762"/>
    <w:rsid w:val="00321611"/>
    <w:rsid w:val="00326AAF"/>
    <w:rsid w:val="00343FB7"/>
    <w:rsid w:val="00384E1A"/>
    <w:rsid w:val="003C4DDA"/>
    <w:rsid w:val="003F3FBF"/>
    <w:rsid w:val="00405402"/>
    <w:rsid w:val="00413A1D"/>
    <w:rsid w:val="0042110D"/>
    <w:rsid w:val="0045161F"/>
    <w:rsid w:val="00474340"/>
    <w:rsid w:val="00482958"/>
    <w:rsid w:val="004B03C0"/>
    <w:rsid w:val="004E51D1"/>
    <w:rsid w:val="004F1C40"/>
    <w:rsid w:val="00502C24"/>
    <w:rsid w:val="00554BE2"/>
    <w:rsid w:val="00562B6D"/>
    <w:rsid w:val="0057028A"/>
    <w:rsid w:val="00594340"/>
    <w:rsid w:val="00595F2D"/>
    <w:rsid w:val="005C4449"/>
    <w:rsid w:val="005F687C"/>
    <w:rsid w:val="006003D9"/>
    <w:rsid w:val="006160EA"/>
    <w:rsid w:val="00622C68"/>
    <w:rsid w:val="00673CB6"/>
    <w:rsid w:val="006D3354"/>
    <w:rsid w:val="006D71C5"/>
    <w:rsid w:val="007254FD"/>
    <w:rsid w:val="00765D62"/>
    <w:rsid w:val="007920B9"/>
    <w:rsid w:val="0079497E"/>
    <w:rsid w:val="007961CE"/>
    <w:rsid w:val="007A4CFC"/>
    <w:rsid w:val="007B3A9B"/>
    <w:rsid w:val="007C54EB"/>
    <w:rsid w:val="007D22AE"/>
    <w:rsid w:val="007E3397"/>
    <w:rsid w:val="008049CC"/>
    <w:rsid w:val="00834B17"/>
    <w:rsid w:val="00834DD9"/>
    <w:rsid w:val="008361BB"/>
    <w:rsid w:val="00837C49"/>
    <w:rsid w:val="0084308C"/>
    <w:rsid w:val="0085064B"/>
    <w:rsid w:val="008618B4"/>
    <w:rsid w:val="008A3498"/>
    <w:rsid w:val="008A6CF4"/>
    <w:rsid w:val="008B520F"/>
    <w:rsid w:val="008E78AD"/>
    <w:rsid w:val="0098156A"/>
    <w:rsid w:val="0099673D"/>
    <w:rsid w:val="009D4FB6"/>
    <w:rsid w:val="00A11E9F"/>
    <w:rsid w:val="00A135C6"/>
    <w:rsid w:val="00A816A7"/>
    <w:rsid w:val="00AC40E1"/>
    <w:rsid w:val="00AD5A64"/>
    <w:rsid w:val="00B0059F"/>
    <w:rsid w:val="00B038AE"/>
    <w:rsid w:val="00B04410"/>
    <w:rsid w:val="00B55C41"/>
    <w:rsid w:val="00B65F28"/>
    <w:rsid w:val="00B7519F"/>
    <w:rsid w:val="00B85742"/>
    <w:rsid w:val="00B86EDF"/>
    <w:rsid w:val="00BA3638"/>
    <w:rsid w:val="00BA4949"/>
    <w:rsid w:val="00BE0103"/>
    <w:rsid w:val="00BF3D5A"/>
    <w:rsid w:val="00C43127"/>
    <w:rsid w:val="00C4531A"/>
    <w:rsid w:val="00C52A1A"/>
    <w:rsid w:val="00C56C98"/>
    <w:rsid w:val="00C63122"/>
    <w:rsid w:val="00C92198"/>
    <w:rsid w:val="00CA5303"/>
    <w:rsid w:val="00CC75C3"/>
    <w:rsid w:val="00CD7F11"/>
    <w:rsid w:val="00CE054E"/>
    <w:rsid w:val="00CE794E"/>
    <w:rsid w:val="00D134FB"/>
    <w:rsid w:val="00D95AFF"/>
    <w:rsid w:val="00DE620F"/>
    <w:rsid w:val="00DF4466"/>
    <w:rsid w:val="00E66239"/>
    <w:rsid w:val="00E7602A"/>
    <w:rsid w:val="00E85FA5"/>
    <w:rsid w:val="00EC27FA"/>
    <w:rsid w:val="00EE2E96"/>
    <w:rsid w:val="00F20925"/>
    <w:rsid w:val="00F26E2F"/>
    <w:rsid w:val="00F35FB6"/>
    <w:rsid w:val="00F37561"/>
    <w:rsid w:val="00F40CCC"/>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41</cp:revision>
  <cp:lastPrinted>2025-06-26T17:57:00Z</cp:lastPrinted>
  <dcterms:created xsi:type="dcterms:W3CDTF">2025-05-09T13:30:00Z</dcterms:created>
  <dcterms:modified xsi:type="dcterms:W3CDTF">2025-06-26T19:32:00Z</dcterms:modified>
</cp:coreProperties>
</file>