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CFC3" w14:textId="17A38C7E" w:rsidR="004328EC" w:rsidRPr="00E21806" w:rsidRDefault="00F81420" w:rsidP="00E21806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</w:t>
      </w:r>
    </w:p>
    <w:p w14:paraId="4986B0BB" w14:textId="77777777" w:rsidR="00C224FE" w:rsidRDefault="00C224FE" w:rsidP="0063033A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59F5B9C5" w14:textId="5E71A9A9" w:rsidR="0063033A" w:rsidRDefault="0063033A" w:rsidP="0063033A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032A037D" w14:textId="77777777" w:rsidR="00C224FE" w:rsidRDefault="00C224FE" w:rsidP="0063033A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</w:p>
    <w:p w14:paraId="42E49395" w14:textId="6914D506" w:rsidR="0063033A" w:rsidRDefault="0063033A" w:rsidP="0063033A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</w:t>
      </w:r>
      <w:r w:rsidR="000D4FDF">
        <w:rPr>
          <w:rFonts w:cs="Calibri"/>
          <w:b/>
          <w:bCs/>
          <w:sz w:val="24"/>
          <w:szCs w:val="24"/>
        </w:rPr>
        <w:t xml:space="preserve"> </w:t>
      </w:r>
      <w:r w:rsidR="00E21806">
        <w:rPr>
          <w:rFonts w:cs="Calibri"/>
          <w:b/>
          <w:bCs/>
          <w:sz w:val="24"/>
          <w:szCs w:val="24"/>
        </w:rPr>
        <w:t>/</w:t>
      </w:r>
      <w:r w:rsidR="000D4FDF">
        <w:rPr>
          <w:rFonts w:cs="Calibri"/>
          <w:b/>
          <w:bCs/>
          <w:sz w:val="24"/>
          <w:szCs w:val="24"/>
        </w:rPr>
        <w:t>8</w:t>
      </w:r>
      <w:r w:rsidR="008B66D6">
        <w:rPr>
          <w:rFonts w:cs="Calibri"/>
          <w:b/>
          <w:bCs/>
          <w:sz w:val="24"/>
          <w:szCs w:val="24"/>
        </w:rPr>
        <w:t>71</w:t>
      </w:r>
      <w:r>
        <w:rPr>
          <w:rFonts w:cs="Calibri"/>
          <w:b/>
          <w:bCs/>
          <w:sz w:val="24"/>
          <w:szCs w:val="24"/>
        </w:rPr>
        <w:t>/</w:t>
      </w:r>
      <w:r w:rsidR="006040AC">
        <w:rPr>
          <w:rFonts w:cs="Calibri"/>
          <w:b/>
          <w:bCs/>
          <w:sz w:val="24"/>
          <w:szCs w:val="24"/>
        </w:rPr>
        <w:t>2</w:t>
      </w:r>
      <w:r w:rsidR="002B2E9B">
        <w:rPr>
          <w:rFonts w:cs="Calibri"/>
          <w:b/>
          <w:bCs/>
          <w:sz w:val="24"/>
          <w:szCs w:val="24"/>
        </w:rPr>
        <w:t>6</w:t>
      </w:r>
      <w:r>
        <w:rPr>
          <w:rFonts w:cs="Calibri"/>
          <w:b/>
          <w:bCs/>
          <w:sz w:val="24"/>
          <w:szCs w:val="24"/>
        </w:rPr>
        <w:t>/11/2025</w:t>
      </w:r>
    </w:p>
    <w:p w14:paraId="6A4BD3FF" w14:textId="1FEA4B80" w:rsidR="006040AC" w:rsidRDefault="006040AC" w:rsidP="006040AC">
      <w:pPr>
        <w:pStyle w:val="Sinespaciado"/>
        <w:jc w:val="both"/>
        <w:rPr>
          <w:rFonts w:cs="Calibri"/>
          <w:lang w:val="es-ES_tradnl"/>
        </w:rPr>
      </w:pPr>
    </w:p>
    <w:p w14:paraId="6B990A69" w14:textId="77777777" w:rsidR="00441728" w:rsidRDefault="00441728" w:rsidP="00441728">
      <w:pPr>
        <w:pStyle w:val="Sinespaciado"/>
        <w:jc w:val="both"/>
        <w:rPr>
          <w:rFonts w:cs="Calibri"/>
          <w:lang w:val="es-ES_tradnl"/>
        </w:rPr>
      </w:pPr>
    </w:p>
    <w:p w14:paraId="74B62FE4" w14:textId="77777777" w:rsidR="00441728" w:rsidRPr="00441728" w:rsidRDefault="00441728" w:rsidP="00441728">
      <w:pPr>
        <w:pStyle w:val="Sinespaciado"/>
        <w:jc w:val="center"/>
        <w:rPr>
          <w:rFonts w:cs="Calibri"/>
          <w:b/>
          <w:bCs/>
          <w:lang w:val="es-ES_tradnl"/>
        </w:rPr>
      </w:pPr>
      <w:r w:rsidRPr="00441728">
        <w:rPr>
          <w:rFonts w:cs="Calibri"/>
          <w:b/>
          <w:bCs/>
          <w:lang w:val="es-ES_tradnl"/>
        </w:rPr>
        <w:t xml:space="preserve">CAMPAÑA VETERINARIA FORTALECE EL BIENESTAR ANIMAL </w:t>
      </w:r>
    </w:p>
    <w:p w14:paraId="3B03BED2" w14:textId="3481DADD" w:rsidR="00441728" w:rsidRPr="00441728" w:rsidRDefault="00441728" w:rsidP="00441728">
      <w:pPr>
        <w:pStyle w:val="Sinespaciado"/>
        <w:jc w:val="center"/>
        <w:rPr>
          <w:rFonts w:cs="Calibri"/>
          <w:b/>
          <w:bCs/>
          <w:lang w:val="es-ES_tradnl"/>
        </w:rPr>
      </w:pPr>
      <w:r w:rsidRPr="00441728">
        <w:rPr>
          <w:rFonts w:cs="Calibri"/>
          <w:b/>
          <w:bCs/>
          <w:lang w:val="es-ES_tradnl"/>
        </w:rPr>
        <w:t>Y LA CONSERVACIÓN DEL PÁRAMO EN LA PARROQUIA BOLÍVAR</w:t>
      </w:r>
    </w:p>
    <w:p w14:paraId="3CBEE4A1" w14:textId="77777777" w:rsidR="00441728" w:rsidRDefault="00441728" w:rsidP="00441728">
      <w:pPr>
        <w:pStyle w:val="Sinespaciado"/>
        <w:jc w:val="center"/>
        <w:rPr>
          <w:rFonts w:cs="Calibri"/>
          <w:lang w:val="es-ES_tradnl"/>
        </w:rPr>
      </w:pPr>
    </w:p>
    <w:p w14:paraId="2FFEC804" w14:textId="77777777" w:rsidR="00441728" w:rsidRPr="00441728" w:rsidRDefault="00441728" w:rsidP="00441728">
      <w:pPr>
        <w:pStyle w:val="Sinespaciado"/>
        <w:jc w:val="center"/>
        <w:rPr>
          <w:rFonts w:cs="Calibri"/>
          <w:lang w:val="es-ES_tradnl"/>
        </w:rPr>
      </w:pPr>
    </w:p>
    <w:p w14:paraId="5C4C2123" w14:textId="10C16598" w:rsidR="00441728" w:rsidRPr="00441728" w:rsidRDefault="00441728" w:rsidP="00441728">
      <w:pPr>
        <w:pStyle w:val="Sinespaciado"/>
        <w:jc w:val="both"/>
        <w:rPr>
          <w:rFonts w:cs="Calibri"/>
          <w:lang w:val="es-ES_tradnl"/>
        </w:rPr>
      </w:pPr>
      <w:r>
        <w:rPr>
          <w:rFonts w:cs="Calibri"/>
          <w:lang w:val="es-ES_tradnl"/>
        </w:rPr>
        <w:t>U</w:t>
      </w:r>
      <w:r w:rsidRPr="00441728">
        <w:rPr>
          <w:rFonts w:cs="Calibri"/>
          <w:lang w:val="es-ES_tradnl"/>
        </w:rPr>
        <w:t xml:space="preserve">na exitosa campaña de salud animal </w:t>
      </w:r>
      <w:r w:rsidR="00C224FE">
        <w:rPr>
          <w:rFonts w:cs="Calibri"/>
          <w:lang w:val="es-ES_tradnl"/>
        </w:rPr>
        <w:t>se</w:t>
      </w:r>
      <w:r w:rsidR="002B2E9B">
        <w:rPr>
          <w:rFonts w:cs="Calibri"/>
          <w:lang w:val="es-ES_tradnl"/>
        </w:rPr>
        <w:t xml:space="preserve"> realizó en</w:t>
      </w:r>
      <w:r w:rsidRPr="00441728">
        <w:rPr>
          <w:rFonts w:cs="Calibri"/>
          <w:lang w:val="es-ES_tradnl"/>
        </w:rPr>
        <w:t xml:space="preserve"> beneficio de las comunidades rurales de los sectores de </w:t>
      </w:r>
      <w:proofErr w:type="spellStart"/>
      <w:r w:rsidRPr="00441728">
        <w:rPr>
          <w:rFonts w:cs="Calibri"/>
          <w:lang w:val="es-ES_tradnl"/>
        </w:rPr>
        <w:t>Quitocucho</w:t>
      </w:r>
      <w:proofErr w:type="spellEnd"/>
      <w:r w:rsidRPr="00441728">
        <w:rPr>
          <w:rFonts w:cs="Calibri"/>
          <w:lang w:val="es-ES_tradnl"/>
        </w:rPr>
        <w:t xml:space="preserve"> y el caserío </w:t>
      </w:r>
      <w:proofErr w:type="spellStart"/>
      <w:r w:rsidRPr="00441728">
        <w:rPr>
          <w:rFonts w:cs="Calibri"/>
          <w:lang w:val="es-ES_tradnl"/>
        </w:rPr>
        <w:t>Huambalito</w:t>
      </w:r>
      <w:proofErr w:type="spellEnd"/>
      <w:r>
        <w:rPr>
          <w:rFonts w:cs="Calibri"/>
          <w:lang w:val="es-ES_tradnl"/>
        </w:rPr>
        <w:t xml:space="preserve"> de la parroquia Bolívar del cantón Pelileo.</w:t>
      </w:r>
      <w:r w:rsidRPr="00441728">
        <w:rPr>
          <w:rFonts w:cs="Calibri"/>
          <w:lang w:val="es-ES_tradnl"/>
        </w:rPr>
        <w:t xml:space="preserve"> Esta acción conjunta permitió atender a aproximadamente 110 familias, fortaleciendo tanto el bienestar animal como las actividades productivas locales.</w:t>
      </w:r>
    </w:p>
    <w:p w14:paraId="68335281" w14:textId="77777777" w:rsidR="00441728" w:rsidRDefault="00441728" w:rsidP="00441728">
      <w:pPr>
        <w:pStyle w:val="Sinespaciado"/>
        <w:jc w:val="both"/>
        <w:rPr>
          <w:rFonts w:cs="Calibri"/>
          <w:lang w:val="es-ES_tradnl"/>
        </w:rPr>
      </w:pPr>
    </w:p>
    <w:p w14:paraId="648B2101" w14:textId="302E9B9F" w:rsidR="00441728" w:rsidRPr="00441728" w:rsidRDefault="00441728" w:rsidP="00441728">
      <w:pPr>
        <w:pStyle w:val="Sinespaciado"/>
        <w:jc w:val="both"/>
        <w:rPr>
          <w:rFonts w:cs="Calibri"/>
          <w:lang w:val="es-ES_tradnl"/>
        </w:rPr>
      </w:pPr>
      <w:r>
        <w:rPr>
          <w:rFonts w:cs="Calibri"/>
          <w:lang w:val="es-ES_tradnl"/>
        </w:rPr>
        <w:t xml:space="preserve">Esta actividad se realizó bajo la </w:t>
      </w:r>
      <w:r w:rsidRPr="00441728">
        <w:rPr>
          <w:rFonts w:cs="Calibri"/>
          <w:lang w:val="es-ES_tradnl"/>
        </w:rPr>
        <w:t xml:space="preserve">coordinación </w:t>
      </w:r>
      <w:r>
        <w:rPr>
          <w:rFonts w:cs="Calibri"/>
          <w:lang w:val="es-ES_tradnl"/>
        </w:rPr>
        <w:t>d</w:t>
      </w:r>
      <w:r w:rsidRPr="00441728">
        <w:rPr>
          <w:rFonts w:cs="Calibri"/>
          <w:lang w:val="es-ES_tradnl"/>
        </w:rPr>
        <w:t>el equipo técnico de los Planes de Manejo de Páramo del Gobierno Provincial de Tungurahua</w:t>
      </w:r>
      <w:r>
        <w:rPr>
          <w:rFonts w:cs="Calibri"/>
          <w:lang w:val="es-ES_tradnl"/>
        </w:rPr>
        <w:t xml:space="preserve"> y el GAD Parroquial Rural de Bolívar </w:t>
      </w:r>
      <w:r w:rsidRPr="00441728">
        <w:rPr>
          <w:rFonts w:cs="Calibri"/>
          <w:lang w:val="es-ES_tradnl"/>
        </w:rPr>
        <w:t xml:space="preserve">desarrolló </w:t>
      </w:r>
    </w:p>
    <w:p w14:paraId="487DFE1A" w14:textId="77777777" w:rsidR="00441728" w:rsidRPr="00441728" w:rsidRDefault="00441728" w:rsidP="00441728">
      <w:pPr>
        <w:pStyle w:val="Sinespaciado"/>
        <w:jc w:val="both"/>
        <w:rPr>
          <w:rFonts w:cs="Calibri"/>
          <w:lang w:val="es-ES_tradnl"/>
        </w:rPr>
      </w:pPr>
    </w:p>
    <w:p w14:paraId="237869E7" w14:textId="357B6503" w:rsidR="00441728" w:rsidRDefault="00441728" w:rsidP="00441728">
      <w:pPr>
        <w:pStyle w:val="Sinespaciado"/>
        <w:jc w:val="both"/>
        <w:rPr>
          <w:rFonts w:cs="Calibri"/>
          <w:lang w:val="es-ES_tradnl"/>
        </w:rPr>
      </w:pPr>
      <w:r w:rsidRPr="00441728">
        <w:rPr>
          <w:rFonts w:cs="Calibri"/>
          <w:lang w:val="es-ES_tradnl"/>
        </w:rPr>
        <w:t xml:space="preserve">Durante la jornada se desparasitaron y </w:t>
      </w:r>
      <w:proofErr w:type="spellStart"/>
      <w:r w:rsidRPr="00441728">
        <w:rPr>
          <w:rFonts w:cs="Calibri"/>
          <w:lang w:val="es-ES_tradnl"/>
        </w:rPr>
        <w:t>vitaminizaron</w:t>
      </w:r>
      <w:proofErr w:type="spellEnd"/>
      <w:r w:rsidR="002B2E9B">
        <w:rPr>
          <w:rFonts w:cs="Calibri"/>
          <w:lang w:val="es-ES_tradnl"/>
        </w:rPr>
        <w:t xml:space="preserve"> a</w:t>
      </w:r>
      <w:r w:rsidRPr="00441728">
        <w:rPr>
          <w:rFonts w:cs="Calibri"/>
          <w:lang w:val="es-ES_tradnl"/>
        </w:rPr>
        <w:t xml:space="preserve">140 mascotas, entre perros y gatos, garantizando mejores condiciones sanitarias para los hogares rurales. </w:t>
      </w:r>
    </w:p>
    <w:p w14:paraId="1A4D30BE" w14:textId="77777777" w:rsidR="00441728" w:rsidRDefault="00441728" w:rsidP="00441728">
      <w:pPr>
        <w:pStyle w:val="Sinespaciado"/>
        <w:jc w:val="both"/>
        <w:rPr>
          <w:rFonts w:cs="Calibri"/>
          <w:lang w:val="es-ES_tradnl"/>
        </w:rPr>
      </w:pPr>
    </w:p>
    <w:p w14:paraId="4DC385FF" w14:textId="5D8389E0" w:rsidR="00441728" w:rsidRPr="00441728" w:rsidRDefault="00441728" w:rsidP="00441728">
      <w:pPr>
        <w:pStyle w:val="Sinespaciado"/>
        <w:jc w:val="both"/>
        <w:rPr>
          <w:rFonts w:cs="Calibri"/>
          <w:lang w:val="es-ES_tradnl"/>
        </w:rPr>
      </w:pPr>
      <w:r w:rsidRPr="00441728">
        <w:rPr>
          <w:rFonts w:cs="Calibri"/>
          <w:lang w:val="es-ES_tradnl"/>
        </w:rPr>
        <w:t>Además, se brindó atención veterinaria a 60 animales de producción, principalmente cerdos y ganado ovino, cuyo adecuado manejo sanitario es fundamental para la economía familiar de estas zonas.</w:t>
      </w:r>
    </w:p>
    <w:p w14:paraId="60F86080" w14:textId="77777777" w:rsidR="00441728" w:rsidRPr="00441728" w:rsidRDefault="00441728" w:rsidP="00441728">
      <w:pPr>
        <w:pStyle w:val="Sinespaciado"/>
        <w:jc w:val="both"/>
        <w:rPr>
          <w:rFonts w:cs="Calibri"/>
          <w:lang w:val="es-ES_tradnl"/>
        </w:rPr>
      </w:pPr>
    </w:p>
    <w:p w14:paraId="339AF8AD" w14:textId="77777777" w:rsidR="00441728" w:rsidRPr="00441728" w:rsidRDefault="00441728" w:rsidP="00441728">
      <w:pPr>
        <w:pStyle w:val="Sinespaciado"/>
        <w:jc w:val="both"/>
        <w:rPr>
          <w:rFonts w:cs="Calibri"/>
          <w:lang w:val="es-ES_tradnl"/>
        </w:rPr>
      </w:pPr>
      <w:r w:rsidRPr="00441728">
        <w:rPr>
          <w:rFonts w:cs="Calibri"/>
          <w:lang w:val="es-ES_tradnl"/>
        </w:rPr>
        <w:t>Los insumos veterinarios fueron proporcionados íntegramente por el GAD Parroquial de Bolívar, mientras que el acompañamiento técnico estuvo a cargo de profesionales del Gobierno Provincial de Tungurahua, a través de los Planes de Manejo de Páramo. Esta articulación interinstitucional refleja el compromiso permanente de impulsar acciones que integran salud, productividad y conservación ambiental.</w:t>
      </w:r>
    </w:p>
    <w:p w14:paraId="5B42C715" w14:textId="77777777" w:rsidR="00441728" w:rsidRPr="00441728" w:rsidRDefault="00441728" w:rsidP="00441728">
      <w:pPr>
        <w:pStyle w:val="Sinespaciado"/>
        <w:jc w:val="both"/>
        <w:rPr>
          <w:rFonts w:cs="Calibri"/>
          <w:lang w:val="es-ES_tradnl"/>
        </w:rPr>
      </w:pPr>
    </w:p>
    <w:p w14:paraId="08FDE84C" w14:textId="77777777" w:rsidR="00441728" w:rsidRDefault="00441728" w:rsidP="00441728">
      <w:pPr>
        <w:pStyle w:val="Sinespaciado"/>
        <w:jc w:val="both"/>
        <w:rPr>
          <w:rFonts w:cs="Calibri"/>
          <w:lang w:val="es-ES_tradnl"/>
        </w:rPr>
      </w:pPr>
      <w:r w:rsidRPr="00441728">
        <w:rPr>
          <w:rFonts w:cs="Calibri"/>
          <w:lang w:val="es-ES_tradnl"/>
        </w:rPr>
        <w:t xml:space="preserve">Las campañas veterinarias forman parte de las estrategias implementadas dentro de los Planes de Manejo de Páramo, instrumentos que reúnen componentes ambientales, productivos y socio-organizativos para promover un desarrollo sostenible que respete y proteja los ecosistemas altoandinos. </w:t>
      </w:r>
    </w:p>
    <w:p w14:paraId="2084B02F" w14:textId="77777777" w:rsidR="00441728" w:rsidRDefault="00441728" w:rsidP="00441728">
      <w:pPr>
        <w:pStyle w:val="Sinespaciado"/>
        <w:jc w:val="both"/>
        <w:rPr>
          <w:rFonts w:cs="Calibri"/>
          <w:lang w:val="es-ES_tradnl"/>
        </w:rPr>
      </w:pPr>
    </w:p>
    <w:p w14:paraId="2BDC6059" w14:textId="0FC55619" w:rsidR="00441728" w:rsidRPr="00441728" w:rsidRDefault="00441728" w:rsidP="00441728">
      <w:pPr>
        <w:pStyle w:val="Sinespaciado"/>
        <w:jc w:val="both"/>
        <w:rPr>
          <w:rFonts w:cs="Calibri"/>
          <w:lang w:val="es-ES_tradnl"/>
        </w:rPr>
      </w:pPr>
      <w:r w:rsidRPr="00441728">
        <w:rPr>
          <w:rFonts w:cs="Calibri"/>
          <w:lang w:val="es-ES_tradnl"/>
        </w:rPr>
        <w:t>Su ejecución contribuye directamente a mejorar la calidad de vida de las familias, al tiempo que fortalece la gestión sostenible del páramo, un ecosistema vital para la seguridad hídrica de Tungurahua y de la región central del país.</w:t>
      </w:r>
    </w:p>
    <w:p w14:paraId="40690981" w14:textId="77777777" w:rsidR="00441728" w:rsidRPr="00441728" w:rsidRDefault="00441728" w:rsidP="00441728">
      <w:pPr>
        <w:pStyle w:val="Sinespaciado"/>
        <w:jc w:val="both"/>
        <w:rPr>
          <w:rFonts w:cs="Calibri"/>
          <w:lang w:val="es-ES_tradnl"/>
        </w:rPr>
      </w:pPr>
    </w:p>
    <w:p w14:paraId="57A3089A" w14:textId="189E652B" w:rsidR="00441728" w:rsidRPr="00D20B63" w:rsidRDefault="00441728" w:rsidP="00441728">
      <w:pPr>
        <w:pStyle w:val="Sinespaciado"/>
        <w:jc w:val="both"/>
        <w:rPr>
          <w:rFonts w:cs="Calibri"/>
          <w:lang w:val="es-ES_tradnl"/>
        </w:rPr>
      </w:pPr>
      <w:r w:rsidRPr="00441728">
        <w:rPr>
          <w:rFonts w:cs="Calibri"/>
          <w:lang w:val="es-ES_tradnl"/>
        </w:rPr>
        <w:t>Con iniciativas como esta, el GAD Parroquial de Bolívar y el Gobierno Provincial de Tungurahua reafirman su compromiso con el desarrollo rural, la salud animal y la preservación del páramo, destacando la importancia de trabajar junto a las comunidades para garantizar la sostenibilidad de los territorios y la protección de sus recursos naturales.</w:t>
      </w:r>
    </w:p>
    <w:sectPr w:rsidR="00441728" w:rsidRPr="00D20B63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E0DCB" w14:textId="77777777" w:rsidR="00A533CA" w:rsidRDefault="00A533CA" w:rsidP="008361BB">
      <w:r>
        <w:separator/>
      </w:r>
    </w:p>
  </w:endnote>
  <w:endnote w:type="continuationSeparator" w:id="0">
    <w:p w14:paraId="23D485CF" w14:textId="77777777" w:rsidR="00A533CA" w:rsidRDefault="00A533CA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B6977" w14:textId="77777777" w:rsidR="00A533CA" w:rsidRDefault="00A533CA" w:rsidP="008361BB">
      <w:r>
        <w:separator/>
      </w:r>
    </w:p>
  </w:footnote>
  <w:footnote w:type="continuationSeparator" w:id="0">
    <w:p w14:paraId="00073107" w14:textId="77777777" w:rsidR="00A533CA" w:rsidRDefault="00A533CA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2847"/>
    <w:multiLevelType w:val="hybridMultilevel"/>
    <w:tmpl w:val="BACA524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2020D"/>
    <w:multiLevelType w:val="multilevel"/>
    <w:tmpl w:val="9A00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45045A"/>
    <w:multiLevelType w:val="hybridMultilevel"/>
    <w:tmpl w:val="6ABAD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13D56"/>
    <w:multiLevelType w:val="hybridMultilevel"/>
    <w:tmpl w:val="B296D0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6"/>
  </w:num>
  <w:num w:numId="2" w16cid:durableId="895701370">
    <w:abstractNumId w:val="0"/>
  </w:num>
  <w:num w:numId="3" w16cid:durableId="1658024722">
    <w:abstractNumId w:val="4"/>
  </w:num>
  <w:num w:numId="4" w16cid:durableId="284890071">
    <w:abstractNumId w:val="5"/>
  </w:num>
  <w:num w:numId="5" w16cid:durableId="1041243752">
    <w:abstractNumId w:val="3"/>
  </w:num>
  <w:num w:numId="6" w16cid:durableId="119425999">
    <w:abstractNumId w:val="2"/>
  </w:num>
  <w:num w:numId="7" w16cid:durableId="830566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23D0"/>
    <w:rsid w:val="00011E93"/>
    <w:rsid w:val="000436CB"/>
    <w:rsid w:val="000513D5"/>
    <w:rsid w:val="00071097"/>
    <w:rsid w:val="00080690"/>
    <w:rsid w:val="00082F20"/>
    <w:rsid w:val="000957E6"/>
    <w:rsid w:val="000A1068"/>
    <w:rsid w:val="000D4FDF"/>
    <w:rsid w:val="000E0703"/>
    <w:rsid w:val="000E49EB"/>
    <w:rsid w:val="000F5273"/>
    <w:rsid w:val="001074B1"/>
    <w:rsid w:val="00112018"/>
    <w:rsid w:val="00113B7B"/>
    <w:rsid w:val="0012104E"/>
    <w:rsid w:val="00137016"/>
    <w:rsid w:val="001551B4"/>
    <w:rsid w:val="00160D8B"/>
    <w:rsid w:val="00162A1D"/>
    <w:rsid w:val="00165CC7"/>
    <w:rsid w:val="00166639"/>
    <w:rsid w:val="00181094"/>
    <w:rsid w:val="001949F1"/>
    <w:rsid w:val="001B378E"/>
    <w:rsid w:val="001B4CAD"/>
    <w:rsid w:val="001B7334"/>
    <w:rsid w:val="001C107F"/>
    <w:rsid w:val="001D2311"/>
    <w:rsid w:val="001D74C3"/>
    <w:rsid w:val="001E30CC"/>
    <w:rsid w:val="00201F3D"/>
    <w:rsid w:val="002152FF"/>
    <w:rsid w:val="002175F9"/>
    <w:rsid w:val="00224663"/>
    <w:rsid w:val="00230C93"/>
    <w:rsid w:val="00277FD3"/>
    <w:rsid w:val="002B2E9B"/>
    <w:rsid w:val="002D2DDB"/>
    <w:rsid w:val="002D362A"/>
    <w:rsid w:val="002E5D3D"/>
    <w:rsid w:val="002F1516"/>
    <w:rsid w:val="00300228"/>
    <w:rsid w:val="003122A1"/>
    <w:rsid w:val="0032182E"/>
    <w:rsid w:val="00322250"/>
    <w:rsid w:val="00352C24"/>
    <w:rsid w:val="00352E9A"/>
    <w:rsid w:val="00354587"/>
    <w:rsid w:val="00354C43"/>
    <w:rsid w:val="003576C1"/>
    <w:rsid w:val="00360B27"/>
    <w:rsid w:val="003677C5"/>
    <w:rsid w:val="00374012"/>
    <w:rsid w:val="003928A7"/>
    <w:rsid w:val="003A4293"/>
    <w:rsid w:val="003C6BD4"/>
    <w:rsid w:val="003C7792"/>
    <w:rsid w:val="003D64FC"/>
    <w:rsid w:val="003E3DD6"/>
    <w:rsid w:val="003E72FC"/>
    <w:rsid w:val="003F6802"/>
    <w:rsid w:val="004031EA"/>
    <w:rsid w:val="004255AE"/>
    <w:rsid w:val="00427686"/>
    <w:rsid w:val="004328EC"/>
    <w:rsid w:val="00441728"/>
    <w:rsid w:val="004457B1"/>
    <w:rsid w:val="00450032"/>
    <w:rsid w:val="00454972"/>
    <w:rsid w:val="00465118"/>
    <w:rsid w:val="00474340"/>
    <w:rsid w:val="00477C4A"/>
    <w:rsid w:val="0048511B"/>
    <w:rsid w:val="00493215"/>
    <w:rsid w:val="004A1A4D"/>
    <w:rsid w:val="004C23F2"/>
    <w:rsid w:val="004C4FC0"/>
    <w:rsid w:val="004D30D2"/>
    <w:rsid w:val="004F6EDE"/>
    <w:rsid w:val="00502C24"/>
    <w:rsid w:val="0050664B"/>
    <w:rsid w:val="00523E31"/>
    <w:rsid w:val="00533C95"/>
    <w:rsid w:val="00540584"/>
    <w:rsid w:val="005471A7"/>
    <w:rsid w:val="00554BE2"/>
    <w:rsid w:val="00562680"/>
    <w:rsid w:val="00586F45"/>
    <w:rsid w:val="00593C86"/>
    <w:rsid w:val="00595F2D"/>
    <w:rsid w:val="005B1685"/>
    <w:rsid w:val="005B4A2D"/>
    <w:rsid w:val="005E1384"/>
    <w:rsid w:val="005E2355"/>
    <w:rsid w:val="005E24D8"/>
    <w:rsid w:val="00602155"/>
    <w:rsid w:val="006040AC"/>
    <w:rsid w:val="00613EBA"/>
    <w:rsid w:val="00622C68"/>
    <w:rsid w:val="006244AF"/>
    <w:rsid w:val="0063033A"/>
    <w:rsid w:val="00641180"/>
    <w:rsid w:val="006414C7"/>
    <w:rsid w:val="00642AB2"/>
    <w:rsid w:val="006438AC"/>
    <w:rsid w:val="00645629"/>
    <w:rsid w:val="006479E8"/>
    <w:rsid w:val="00663F33"/>
    <w:rsid w:val="00674496"/>
    <w:rsid w:val="00684F85"/>
    <w:rsid w:val="00685A63"/>
    <w:rsid w:val="00696333"/>
    <w:rsid w:val="006B070D"/>
    <w:rsid w:val="006B5108"/>
    <w:rsid w:val="006B52B2"/>
    <w:rsid w:val="006C1836"/>
    <w:rsid w:val="006D14B9"/>
    <w:rsid w:val="006D1644"/>
    <w:rsid w:val="006F1880"/>
    <w:rsid w:val="006F4F62"/>
    <w:rsid w:val="007166CE"/>
    <w:rsid w:val="0072399D"/>
    <w:rsid w:val="00724503"/>
    <w:rsid w:val="007355AD"/>
    <w:rsid w:val="00736569"/>
    <w:rsid w:val="00750C44"/>
    <w:rsid w:val="0075443A"/>
    <w:rsid w:val="0077569B"/>
    <w:rsid w:val="00776C7E"/>
    <w:rsid w:val="00781960"/>
    <w:rsid w:val="00787AA8"/>
    <w:rsid w:val="00790797"/>
    <w:rsid w:val="00795547"/>
    <w:rsid w:val="007A49AB"/>
    <w:rsid w:val="007B4795"/>
    <w:rsid w:val="007B6EA4"/>
    <w:rsid w:val="007D1144"/>
    <w:rsid w:val="007D38E5"/>
    <w:rsid w:val="007D4310"/>
    <w:rsid w:val="007D7E9C"/>
    <w:rsid w:val="00821383"/>
    <w:rsid w:val="00822829"/>
    <w:rsid w:val="00822882"/>
    <w:rsid w:val="008257BB"/>
    <w:rsid w:val="00826051"/>
    <w:rsid w:val="008353AA"/>
    <w:rsid w:val="008361BB"/>
    <w:rsid w:val="00853188"/>
    <w:rsid w:val="008618B4"/>
    <w:rsid w:val="00873AE4"/>
    <w:rsid w:val="008775C6"/>
    <w:rsid w:val="0088774B"/>
    <w:rsid w:val="0089271D"/>
    <w:rsid w:val="008A60E2"/>
    <w:rsid w:val="008B0820"/>
    <w:rsid w:val="008B30B0"/>
    <w:rsid w:val="008B57F3"/>
    <w:rsid w:val="008B66D6"/>
    <w:rsid w:val="00904A70"/>
    <w:rsid w:val="00910325"/>
    <w:rsid w:val="00922DBA"/>
    <w:rsid w:val="00925584"/>
    <w:rsid w:val="0093663A"/>
    <w:rsid w:val="0094216E"/>
    <w:rsid w:val="009513F2"/>
    <w:rsid w:val="00956F64"/>
    <w:rsid w:val="00962E74"/>
    <w:rsid w:val="0096534F"/>
    <w:rsid w:val="0099578F"/>
    <w:rsid w:val="00996990"/>
    <w:rsid w:val="009C41E4"/>
    <w:rsid w:val="009D41FA"/>
    <w:rsid w:val="009F29F0"/>
    <w:rsid w:val="00A033F2"/>
    <w:rsid w:val="00A03755"/>
    <w:rsid w:val="00A1420C"/>
    <w:rsid w:val="00A1650F"/>
    <w:rsid w:val="00A17A9F"/>
    <w:rsid w:val="00A204CA"/>
    <w:rsid w:val="00A20628"/>
    <w:rsid w:val="00A21353"/>
    <w:rsid w:val="00A533CA"/>
    <w:rsid w:val="00A544F1"/>
    <w:rsid w:val="00A5515F"/>
    <w:rsid w:val="00A56BBB"/>
    <w:rsid w:val="00A73DF4"/>
    <w:rsid w:val="00A81519"/>
    <w:rsid w:val="00A83475"/>
    <w:rsid w:val="00A86628"/>
    <w:rsid w:val="00A948B0"/>
    <w:rsid w:val="00AA7674"/>
    <w:rsid w:val="00AB67D3"/>
    <w:rsid w:val="00AC6974"/>
    <w:rsid w:val="00AE5081"/>
    <w:rsid w:val="00AE70A7"/>
    <w:rsid w:val="00AF7FCE"/>
    <w:rsid w:val="00B13276"/>
    <w:rsid w:val="00B25F66"/>
    <w:rsid w:val="00B26E12"/>
    <w:rsid w:val="00B35BF8"/>
    <w:rsid w:val="00B417FD"/>
    <w:rsid w:val="00B5467E"/>
    <w:rsid w:val="00B64A9D"/>
    <w:rsid w:val="00B85D58"/>
    <w:rsid w:val="00B86292"/>
    <w:rsid w:val="00B959D3"/>
    <w:rsid w:val="00BA5FE5"/>
    <w:rsid w:val="00BA7B54"/>
    <w:rsid w:val="00BB6608"/>
    <w:rsid w:val="00BC0C3D"/>
    <w:rsid w:val="00BE4629"/>
    <w:rsid w:val="00BE4B47"/>
    <w:rsid w:val="00BF004F"/>
    <w:rsid w:val="00C014F4"/>
    <w:rsid w:val="00C224FE"/>
    <w:rsid w:val="00C33DCE"/>
    <w:rsid w:val="00C446B0"/>
    <w:rsid w:val="00C45FD4"/>
    <w:rsid w:val="00C46FB5"/>
    <w:rsid w:val="00C90586"/>
    <w:rsid w:val="00C93276"/>
    <w:rsid w:val="00C94809"/>
    <w:rsid w:val="00C96193"/>
    <w:rsid w:val="00CA2E87"/>
    <w:rsid w:val="00CA682D"/>
    <w:rsid w:val="00CC3D83"/>
    <w:rsid w:val="00CC4F1B"/>
    <w:rsid w:val="00CD455C"/>
    <w:rsid w:val="00CE5781"/>
    <w:rsid w:val="00D04A60"/>
    <w:rsid w:val="00D05591"/>
    <w:rsid w:val="00D078A5"/>
    <w:rsid w:val="00D127E6"/>
    <w:rsid w:val="00D20B63"/>
    <w:rsid w:val="00D32751"/>
    <w:rsid w:val="00D42E4A"/>
    <w:rsid w:val="00D6123C"/>
    <w:rsid w:val="00D75A34"/>
    <w:rsid w:val="00D87CEB"/>
    <w:rsid w:val="00D90A7E"/>
    <w:rsid w:val="00DA28B1"/>
    <w:rsid w:val="00DD19AA"/>
    <w:rsid w:val="00DE1C22"/>
    <w:rsid w:val="00DE620F"/>
    <w:rsid w:val="00E01399"/>
    <w:rsid w:val="00E05037"/>
    <w:rsid w:val="00E17F21"/>
    <w:rsid w:val="00E21806"/>
    <w:rsid w:val="00E22C82"/>
    <w:rsid w:val="00E32DDB"/>
    <w:rsid w:val="00E369D9"/>
    <w:rsid w:val="00E43609"/>
    <w:rsid w:val="00E449F4"/>
    <w:rsid w:val="00E507B6"/>
    <w:rsid w:val="00E5490B"/>
    <w:rsid w:val="00E54980"/>
    <w:rsid w:val="00E70C64"/>
    <w:rsid w:val="00E75551"/>
    <w:rsid w:val="00E812AD"/>
    <w:rsid w:val="00E81A88"/>
    <w:rsid w:val="00E942EE"/>
    <w:rsid w:val="00EA36DC"/>
    <w:rsid w:val="00EB0E6E"/>
    <w:rsid w:val="00EE6E28"/>
    <w:rsid w:val="00EF179A"/>
    <w:rsid w:val="00F05506"/>
    <w:rsid w:val="00F06D1C"/>
    <w:rsid w:val="00F14E7F"/>
    <w:rsid w:val="00F1539B"/>
    <w:rsid w:val="00F24F7D"/>
    <w:rsid w:val="00F2640C"/>
    <w:rsid w:val="00F27DAB"/>
    <w:rsid w:val="00F35010"/>
    <w:rsid w:val="00F37C57"/>
    <w:rsid w:val="00F5136F"/>
    <w:rsid w:val="00F52831"/>
    <w:rsid w:val="00F6429C"/>
    <w:rsid w:val="00F65CCC"/>
    <w:rsid w:val="00F81420"/>
    <w:rsid w:val="00F9516D"/>
    <w:rsid w:val="00FB0762"/>
    <w:rsid w:val="00FB6842"/>
    <w:rsid w:val="00FC1D70"/>
    <w:rsid w:val="00FC5485"/>
    <w:rsid w:val="00FC7AC9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styleId="Textoennegrita">
    <w:name w:val="Strong"/>
    <w:basedOn w:val="Fuentedeprrafopredeter"/>
    <w:uiPriority w:val="22"/>
    <w:qFormat/>
    <w:rsid w:val="00873A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56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customStyle="1" w:styleId="vkekvd">
    <w:name w:val="vkekvd"/>
    <w:basedOn w:val="Fuentedeprrafopredeter"/>
    <w:rsid w:val="00DD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6B4F6-D5C6-4AEC-BBE8-9C128CF5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354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95</cp:revision>
  <cp:lastPrinted>2025-11-07T19:50:00Z</cp:lastPrinted>
  <dcterms:created xsi:type="dcterms:W3CDTF">2025-10-16T15:28:00Z</dcterms:created>
  <dcterms:modified xsi:type="dcterms:W3CDTF">2025-11-26T13:33:00Z</dcterms:modified>
</cp:coreProperties>
</file>