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0B90" w14:textId="77777777" w:rsidR="0097596E" w:rsidRDefault="0097596E" w:rsidP="009E0AD2">
      <w:pPr>
        <w:pStyle w:val="Sinespaciado"/>
        <w:rPr>
          <w:rFonts w:cs="Calibri"/>
          <w:b/>
          <w:bCs/>
          <w:sz w:val="24"/>
          <w:szCs w:val="24"/>
        </w:rPr>
      </w:pPr>
    </w:p>
    <w:p w14:paraId="63444E9F" w14:textId="74866111" w:rsidR="00776E88" w:rsidRDefault="00776E88" w:rsidP="00807962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18A72626" w14:textId="6246C04F" w:rsidR="00AF5EB5" w:rsidRDefault="00776E88" w:rsidP="00165818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HGPT/7</w:t>
      </w:r>
      <w:r w:rsidR="009E0AD2">
        <w:rPr>
          <w:rFonts w:cs="Calibri"/>
          <w:b/>
          <w:bCs/>
          <w:sz w:val="24"/>
          <w:szCs w:val="24"/>
        </w:rPr>
        <w:t>1</w:t>
      </w:r>
      <w:r w:rsidR="00165818">
        <w:rPr>
          <w:rFonts w:cs="Calibri"/>
          <w:b/>
          <w:bCs/>
          <w:sz w:val="24"/>
          <w:szCs w:val="24"/>
        </w:rPr>
        <w:t>6</w:t>
      </w:r>
      <w:r w:rsidR="009E0AD2">
        <w:rPr>
          <w:rFonts w:cs="Calibri"/>
          <w:b/>
          <w:bCs/>
          <w:sz w:val="24"/>
          <w:szCs w:val="24"/>
        </w:rPr>
        <w:t>/</w:t>
      </w:r>
      <w:r>
        <w:rPr>
          <w:rFonts w:cs="Calibri"/>
          <w:b/>
          <w:bCs/>
          <w:sz w:val="24"/>
          <w:szCs w:val="24"/>
        </w:rPr>
        <w:t>0</w:t>
      </w:r>
      <w:r w:rsidR="0097596E">
        <w:rPr>
          <w:rFonts w:cs="Calibri"/>
          <w:b/>
          <w:bCs/>
          <w:sz w:val="24"/>
          <w:szCs w:val="24"/>
        </w:rPr>
        <w:t>3</w:t>
      </w:r>
      <w:r>
        <w:rPr>
          <w:rFonts w:cs="Calibri"/>
          <w:b/>
          <w:bCs/>
          <w:sz w:val="24"/>
          <w:szCs w:val="24"/>
        </w:rPr>
        <w:t>/10/2025</w:t>
      </w:r>
    </w:p>
    <w:p w14:paraId="02F3BB26" w14:textId="77777777" w:rsidR="0097596E" w:rsidRPr="00165818" w:rsidRDefault="0097596E" w:rsidP="00165818">
      <w:pPr>
        <w:pStyle w:val="Sinespaciado"/>
        <w:rPr>
          <w:rFonts w:cs="Calibri"/>
          <w:b/>
          <w:bCs/>
          <w:color w:val="0E2841" w:themeColor="text2"/>
        </w:rPr>
      </w:pPr>
    </w:p>
    <w:p w14:paraId="5E80DEF5" w14:textId="77777777" w:rsidR="00165818" w:rsidRDefault="00165818" w:rsidP="00165818">
      <w:pPr>
        <w:pStyle w:val="Sinespaciado"/>
        <w:jc w:val="center"/>
        <w:rPr>
          <w:rFonts w:cs="Calibri"/>
          <w:b/>
          <w:bCs/>
          <w:color w:val="0E2841" w:themeColor="text2"/>
        </w:rPr>
      </w:pPr>
      <w:r w:rsidRPr="00165818">
        <w:rPr>
          <w:rFonts w:cs="Calibri"/>
          <w:b/>
          <w:bCs/>
          <w:color w:val="0E2841" w:themeColor="text2"/>
        </w:rPr>
        <w:t xml:space="preserve">TUNGURAHUA FORTALECE LA INCLUSIÓN Y LA ATENCIÓN DIGNA A PERSONAS </w:t>
      </w:r>
    </w:p>
    <w:p w14:paraId="692D149E" w14:textId="236E6E0E" w:rsidR="00165818" w:rsidRPr="00165818" w:rsidRDefault="00165818" w:rsidP="00165818">
      <w:pPr>
        <w:pStyle w:val="Sinespaciado"/>
        <w:jc w:val="center"/>
        <w:rPr>
          <w:rFonts w:cs="Calibri"/>
          <w:b/>
          <w:bCs/>
          <w:color w:val="0E2841" w:themeColor="text2"/>
        </w:rPr>
      </w:pPr>
      <w:r w:rsidRPr="00165818">
        <w:rPr>
          <w:rFonts w:cs="Calibri"/>
          <w:b/>
          <w:bCs/>
          <w:color w:val="0E2841" w:themeColor="text2"/>
        </w:rPr>
        <w:t>CON DISCAPACIDAD Y ADULTOS MAYORES</w:t>
      </w:r>
    </w:p>
    <w:p w14:paraId="391A61C2" w14:textId="77777777" w:rsid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</w:p>
    <w:p w14:paraId="44252F6C" w14:textId="1931D4BB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  <w:r w:rsidRPr="00165818">
        <w:rPr>
          <w:rFonts w:cs="Calibri"/>
          <w:color w:val="0E2841" w:themeColor="text2"/>
        </w:rPr>
        <w:t>El Gobierno Provincial de Tungurahua,</w:t>
      </w:r>
      <w:r>
        <w:rPr>
          <w:rFonts w:cs="Calibri"/>
          <w:color w:val="0E2841" w:themeColor="text2"/>
        </w:rPr>
        <w:t xml:space="preserve"> junto a </w:t>
      </w:r>
      <w:r w:rsidRPr="00165818">
        <w:rPr>
          <w:rFonts w:cs="Calibri"/>
          <w:color w:val="0E2841" w:themeColor="text2"/>
        </w:rPr>
        <w:t xml:space="preserve">la </w:t>
      </w:r>
      <w:proofErr w:type="spellStart"/>
      <w:r w:rsidRPr="00165818">
        <w:rPr>
          <w:rFonts w:cs="Calibri"/>
          <w:color w:val="0E2841" w:themeColor="text2"/>
        </w:rPr>
        <w:t>Viceprefectura</w:t>
      </w:r>
      <w:proofErr w:type="spellEnd"/>
      <w:r w:rsidRPr="00165818">
        <w:rPr>
          <w:rFonts w:cs="Calibri"/>
          <w:color w:val="0E2841" w:themeColor="text2"/>
        </w:rPr>
        <w:t xml:space="preserve"> y el Parlamento Gente</w:t>
      </w:r>
      <w:r>
        <w:rPr>
          <w:rFonts w:cs="Calibri"/>
          <w:color w:val="0E2841" w:themeColor="text2"/>
        </w:rPr>
        <w:t xml:space="preserve"> con su</w:t>
      </w:r>
      <w:r w:rsidRPr="00165818">
        <w:rPr>
          <w:rFonts w:cs="Calibri"/>
          <w:color w:val="0E2841" w:themeColor="text2"/>
        </w:rPr>
        <w:t xml:space="preserve"> Grupo de Interés Discapacidades, impulsa acciones concretas para garantizar que las personas con discapacidad y los adultos mayores sean atendidos con respeto, calidez y calidad en todos los espacios públicos.</w:t>
      </w:r>
    </w:p>
    <w:p w14:paraId="61991F98" w14:textId="77777777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</w:p>
    <w:p w14:paraId="4A5DF07F" w14:textId="7A469959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  <w:r w:rsidRPr="00165818">
        <w:rPr>
          <w:rFonts w:cs="Calibri"/>
          <w:color w:val="0E2841" w:themeColor="text2"/>
        </w:rPr>
        <w:t xml:space="preserve">En este marco, se desarrolló </w:t>
      </w:r>
      <w:r>
        <w:rPr>
          <w:rFonts w:cs="Calibri"/>
          <w:color w:val="0E2841" w:themeColor="text2"/>
        </w:rPr>
        <w:t xml:space="preserve">el jueves 2 de octubre de 2025, </w:t>
      </w:r>
      <w:r w:rsidRPr="00165818">
        <w:rPr>
          <w:rFonts w:cs="Calibri"/>
          <w:color w:val="0E2841" w:themeColor="text2"/>
        </w:rPr>
        <w:t>una jornada de capacitación dirigida al personal del Parque Provincial de la Familia, con el objetivo de fortalecer sus capacidades y brindar herramientas que permitan ofrecer una atención inclusiva a los miles de visitantes que acuden a este espacio de encuentro con la naturaleza, la cultura y la recreación.</w:t>
      </w:r>
    </w:p>
    <w:p w14:paraId="10E00FA8" w14:textId="77777777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</w:p>
    <w:p w14:paraId="7EC5597F" w14:textId="27BAB8EA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  <w:r w:rsidRPr="00165818">
        <w:rPr>
          <w:rFonts w:cs="Calibri"/>
          <w:color w:val="0E2841" w:themeColor="text2"/>
        </w:rPr>
        <w:t xml:space="preserve">La capacitación estuvo a cargo de </w:t>
      </w:r>
      <w:r w:rsidR="00807962">
        <w:rPr>
          <w:rFonts w:cs="Calibri"/>
          <w:color w:val="0E2841" w:themeColor="text2"/>
        </w:rPr>
        <w:t xml:space="preserve">Isabel </w:t>
      </w:r>
      <w:proofErr w:type="spellStart"/>
      <w:r w:rsidRPr="00165818">
        <w:rPr>
          <w:rFonts w:cs="Calibri"/>
          <w:color w:val="0E2841" w:themeColor="text2"/>
        </w:rPr>
        <w:t>Frios</w:t>
      </w:r>
      <w:proofErr w:type="spellEnd"/>
      <w:r w:rsidRPr="00165818">
        <w:rPr>
          <w:rFonts w:cs="Calibri"/>
          <w:color w:val="0E2841" w:themeColor="text2"/>
        </w:rPr>
        <w:t>, intérprete de Lengua de Señas y profesional con amplia experiencia en el ámbito de las discapacidades, y contó con la participación de Lenin Vaca,</w:t>
      </w:r>
      <w:r w:rsidR="00E3024C">
        <w:rPr>
          <w:rFonts w:cs="Calibri"/>
          <w:color w:val="0E2841" w:themeColor="text2"/>
        </w:rPr>
        <w:t xml:space="preserve"> Coordinador </w:t>
      </w:r>
      <w:r w:rsidRPr="00165818">
        <w:rPr>
          <w:rFonts w:cs="Calibri"/>
          <w:color w:val="0E2841" w:themeColor="text2"/>
        </w:rPr>
        <w:t>del Grupo de Interés Discapacidades del Parlamento Gente.</w:t>
      </w:r>
    </w:p>
    <w:p w14:paraId="7407698D" w14:textId="77777777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</w:p>
    <w:p w14:paraId="6D4A3D2D" w14:textId="528DF954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  <w:r w:rsidRPr="00165818">
        <w:rPr>
          <w:rFonts w:cs="Calibri"/>
          <w:color w:val="0E2841" w:themeColor="text2"/>
        </w:rPr>
        <w:t>Durante el taller, los servidores del Parque Provincial de la Familia aprendieron técnicas esenciales para mejorar su atención hacia personas con discapacidad y adultos mayores, entre ellas:</w:t>
      </w:r>
    </w:p>
    <w:p w14:paraId="5419CB00" w14:textId="77777777" w:rsidR="00165818" w:rsidRPr="00165818" w:rsidRDefault="00165818" w:rsidP="00165818">
      <w:pPr>
        <w:pStyle w:val="Sinespaciado"/>
        <w:numPr>
          <w:ilvl w:val="0"/>
          <w:numId w:val="12"/>
        </w:numPr>
        <w:jc w:val="both"/>
        <w:rPr>
          <w:rFonts w:cs="Calibri"/>
          <w:color w:val="0E2841" w:themeColor="text2"/>
        </w:rPr>
      </w:pPr>
      <w:r w:rsidRPr="00165818">
        <w:rPr>
          <w:rFonts w:cs="Calibri"/>
          <w:color w:val="0E2841" w:themeColor="text2"/>
        </w:rPr>
        <w:t>Formas seguras y adecuadas de movilizar a personas en sillas de ruedas.</w:t>
      </w:r>
    </w:p>
    <w:p w14:paraId="628B9AFA" w14:textId="77777777" w:rsidR="00165818" w:rsidRPr="00165818" w:rsidRDefault="00165818" w:rsidP="00165818">
      <w:pPr>
        <w:pStyle w:val="Sinespaciado"/>
        <w:numPr>
          <w:ilvl w:val="0"/>
          <w:numId w:val="12"/>
        </w:numPr>
        <w:jc w:val="both"/>
        <w:rPr>
          <w:rFonts w:cs="Calibri"/>
          <w:color w:val="0E2841" w:themeColor="text2"/>
        </w:rPr>
      </w:pPr>
      <w:r w:rsidRPr="00165818">
        <w:rPr>
          <w:rFonts w:cs="Calibri"/>
          <w:color w:val="0E2841" w:themeColor="text2"/>
        </w:rPr>
        <w:t>Estrategias para colaborar con personas no videntes.</w:t>
      </w:r>
    </w:p>
    <w:p w14:paraId="4F01EC5F" w14:textId="77777777" w:rsidR="00165818" w:rsidRPr="00165818" w:rsidRDefault="00165818" w:rsidP="00165818">
      <w:pPr>
        <w:pStyle w:val="Sinespaciado"/>
        <w:numPr>
          <w:ilvl w:val="0"/>
          <w:numId w:val="12"/>
        </w:numPr>
        <w:jc w:val="both"/>
        <w:rPr>
          <w:rFonts w:cs="Calibri"/>
          <w:color w:val="0E2841" w:themeColor="text2"/>
        </w:rPr>
      </w:pPr>
      <w:r w:rsidRPr="00165818">
        <w:rPr>
          <w:rFonts w:cs="Calibri"/>
          <w:color w:val="0E2841" w:themeColor="text2"/>
        </w:rPr>
        <w:t>Herramientas para generar un ambiente de confianza y respeto mediante el uso básico de la Lengua de Señas.</w:t>
      </w:r>
    </w:p>
    <w:p w14:paraId="00416064" w14:textId="77777777" w:rsidR="00165818" w:rsidRPr="00165818" w:rsidRDefault="00165818" w:rsidP="00165818">
      <w:pPr>
        <w:pStyle w:val="Sinespaciado"/>
        <w:numPr>
          <w:ilvl w:val="0"/>
          <w:numId w:val="12"/>
        </w:numPr>
        <w:jc w:val="both"/>
        <w:rPr>
          <w:rFonts w:cs="Calibri"/>
          <w:color w:val="0E2841" w:themeColor="text2"/>
        </w:rPr>
      </w:pPr>
      <w:r w:rsidRPr="00165818">
        <w:rPr>
          <w:rFonts w:cs="Calibri"/>
          <w:color w:val="0E2841" w:themeColor="text2"/>
        </w:rPr>
        <w:t>Procedimientos para brindar acompañamiento en el traslado y la recepción dentro de los diferentes espacios públicos.</w:t>
      </w:r>
    </w:p>
    <w:p w14:paraId="671B8251" w14:textId="77777777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</w:p>
    <w:p w14:paraId="6AD325AE" w14:textId="77777777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  <w:r w:rsidRPr="00165818">
        <w:rPr>
          <w:rFonts w:cs="Calibri"/>
          <w:color w:val="0E2841" w:themeColor="text2"/>
        </w:rPr>
        <w:t>Adicionalmente, se socializó la Guía de Atención a Personas con Discapacidad, documento que brinda orientaciones claras sobre conceptos básicos como deficiencia, discapacidad, minusvalía y los distintos tipos de discapacidad: física, orgánica, intelectual y múltiple.</w:t>
      </w:r>
    </w:p>
    <w:p w14:paraId="41597D4C" w14:textId="77777777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</w:p>
    <w:p w14:paraId="21289478" w14:textId="77777777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  <w:r w:rsidRPr="00165818">
        <w:rPr>
          <w:rFonts w:cs="Calibri"/>
          <w:color w:val="0E2841" w:themeColor="text2"/>
        </w:rPr>
        <w:t>Este proceso de formación tiene como meta transformar los espacios públicos en entornos verdaderamente inclusivos, donde se invisibilicen las barreras y se fortalezcan las capacidades humanas para garantizar igualdad y respeto.</w:t>
      </w:r>
    </w:p>
    <w:p w14:paraId="2CD47A7D" w14:textId="77777777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</w:p>
    <w:p w14:paraId="6E6BDE68" w14:textId="77777777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  <w:r w:rsidRPr="00165818">
        <w:rPr>
          <w:rFonts w:cs="Calibri"/>
          <w:color w:val="0E2841" w:themeColor="text2"/>
        </w:rPr>
        <w:t xml:space="preserve">La </w:t>
      </w:r>
      <w:proofErr w:type="spellStart"/>
      <w:r w:rsidRPr="00165818">
        <w:rPr>
          <w:rFonts w:cs="Calibri"/>
          <w:color w:val="0E2841" w:themeColor="text2"/>
        </w:rPr>
        <w:t>Viceprefectura</w:t>
      </w:r>
      <w:proofErr w:type="spellEnd"/>
      <w:r w:rsidRPr="00165818">
        <w:rPr>
          <w:rFonts w:cs="Calibri"/>
          <w:color w:val="0E2841" w:themeColor="text2"/>
        </w:rPr>
        <w:t xml:space="preserve"> y el Parlamento Gente, desde la política social del Gobierno Provincial, han dado continuidad a este trabajo mediante varias acciones previas, entre ellas la publicación de la revista Comuna y la organización de foros especializados en el tema de discapacidades. Estas iniciativas buscan fortalecer conocimientos y habilidades que permitan generar una provincia que responda con sensibilidad y compromiso a las necesidades de las personas con discapacidad y de los adultos mayores.</w:t>
      </w:r>
    </w:p>
    <w:p w14:paraId="3B40232F" w14:textId="77777777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</w:p>
    <w:p w14:paraId="00656372" w14:textId="4CA4CE93" w:rsidR="00DB49E6" w:rsidRPr="00DB49E6" w:rsidRDefault="00165818" w:rsidP="00DB49E6">
      <w:pPr>
        <w:pStyle w:val="Sinespaciado"/>
        <w:jc w:val="both"/>
        <w:rPr>
          <w:rFonts w:cs="Calibri"/>
          <w:color w:val="0E2841" w:themeColor="text2"/>
        </w:rPr>
      </w:pPr>
      <w:r w:rsidRPr="00165818">
        <w:rPr>
          <w:rFonts w:cs="Calibri"/>
          <w:color w:val="0E2841" w:themeColor="text2"/>
        </w:rPr>
        <w:t>“Servir con calidez también es construir un futuro con igualdad y respeto”, destacó</w:t>
      </w:r>
      <w:r w:rsidR="00807962">
        <w:rPr>
          <w:rFonts w:cs="Calibri"/>
          <w:color w:val="0E2841" w:themeColor="text2"/>
        </w:rPr>
        <w:t xml:space="preserve"> </w:t>
      </w:r>
      <w:r w:rsidR="00807962" w:rsidRPr="00165818">
        <w:rPr>
          <w:rFonts w:cs="Calibri"/>
          <w:color w:val="0E2841" w:themeColor="text2"/>
        </w:rPr>
        <w:t>el</w:t>
      </w:r>
      <w:r w:rsidR="00807962">
        <w:rPr>
          <w:rFonts w:cs="Calibri"/>
          <w:color w:val="0E2841" w:themeColor="text2"/>
        </w:rPr>
        <w:t xml:space="preserve"> Coordinador del Grupo de Interés Discapacidad del</w:t>
      </w:r>
      <w:r w:rsidR="00807962" w:rsidRPr="00165818">
        <w:rPr>
          <w:rFonts w:cs="Calibri"/>
          <w:color w:val="0E2841" w:themeColor="text2"/>
        </w:rPr>
        <w:t xml:space="preserve"> Parlamento Gente el</w:t>
      </w:r>
      <w:r w:rsidR="00807962">
        <w:rPr>
          <w:rFonts w:cs="Calibri"/>
          <w:color w:val="0E2841" w:themeColor="text2"/>
        </w:rPr>
        <w:t xml:space="preserve"> Coordinador del Grupo de Interés Discapacidad del</w:t>
      </w:r>
      <w:r w:rsidR="00807962" w:rsidRPr="00165818">
        <w:rPr>
          <w:rFonts w:cs="Calibri"/>
          <w:color w:val="0E2841" w:themeColor="text2"/>
        </w:rPr>
        <w:t xml:space="preserve"> Parlamento Gente</w:t>
      </w:r>
      <w:r w:rsidRPr="00165818">
        <w:rPr>
          <w:rFonts w:cs="Calibri"/>
          <w:color w:val="0E2841" w:themeColor="text2"/>
        </w:rPr>
        <w:t xml:space="preserve"> el Parlamento Gente en este encuentro, reafirmando que la inclusión no es solo un derecho, sino un camino hacia una sociedad más justa y humana.</w:t>
      </w:r>
    </w:p>
    <w:sectPr w:rsidR="00DB49E6" w:rsidRPr="00DB49E6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555C5" w14:textId="77777777" w:rsidR="00440D59" w:rsidRDefault="00440D59" w:rsidP="008361BB">
      <w:r>
        <w:separator/>
      </w:r>
    </w:p>
  </w:endnote>
  <w:endnote w:type="continuationSeparator" w:id="0">
    <w:p w14:paraId="00F5C25B" w14:textId="77777777" w:rsidR="00440D59" w:rsidRDefault="00440D59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9664C" w14:textId="77777777" w:rsidR="00440D59" w:rsidRDefault="00440D59" w:rsidP="008361BB">
      <w:r>
        <w:separator/>
      </w:r>
    </w:p>
  </w:footnote>
  <w:footnote w:type="continuationSeparator" w:id="0">
    <w:p w14:paraId="0CA7C6C3" w14:textId="77777777" w:rsidR="00440D59" w:rsidRDefault="00440D59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423"/>
    <w:multiLevelType w:val="multilevel"/>
    <w:tmpl w:val="0A3E142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478"/>
    <w:multiLevelType w:val="hybridMultilevel"/>
    <w:tmpl w:val="B6766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1A77"/>
    <w:multiLevelType w:val="hybridMultilevel"/>
    <w:tmpl w:val="E0CEE81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4E03"/>
    <w:multiLevelType w:val="multilevel"/>
    <w:tmpl w:val="1D5E4E03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2172E"/>
    <w:multiLevelType w:val="hybridMultilevel"/>
    <w:tmpl w:val="1B784FC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37CDC"/>
    <w:multiLevelType w:val="multilevel"/>
    <w:tmpl w:val="58237C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111A4D"/>
    <w:multiLevelType w:val="hybridMultilevel"/>
    <w:tmpl w:val="CA1E828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9744B"/>
    <w:multiLevelType w:val="hybridMultilevel"/>
    <w:tmpl w:val="481818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53545"/>
    <w:multiLevelType w:val="hybridMultilevel"/>
    <w:tmpl w:val="8782F3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5756F"/>
    <w:multiLevelType w:val="multilevel"/>
    <w:tmpl w:val="14EA1525"/>
    <w:lvl w:ilvl="0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num w:numId="1" w16cid:durableId="1493368931">
    <w:abstractNumId w:val="9"/>
  </w:num>
  <w:num w:numId="2" w16cid:durableId="559444129">
    <w:abstractNumId w:val="2"/>
  </w:num>
  <w:num w:numId="3" w16cid:durableId="1872760903">
    <w:abstractNumId w:val="1"/>
  </w:num>
  <w:num w:numId="4" w16cid:durableId="184759279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1093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354370">
    <w:abstractNumId w:val="7"/>
  </w:num>
  <w:num w:numId="7" w16cid:durableId="1826243256">
    <w:abstractNumId w:val="10"/>
  </w:num>
  <w:num w:numId="8" w16cid:durableId="1083991121">
    <w:abstractNumId w:val="0"/>
  </w:num>
  <w:num w:numId="9" w16cid:durableId="1893492241">
    <w:abstractNumId w:val="6"/>
  </w:num>
  <w:num w:numId="10" w16cid:durableId="1817797030">
    <w:abstractNumId w:val="6"/>
  </w:num>
  <w:num w:numId="11" w16cid:durableId="240022428">
    <w:abstractNumId w:val="8"/>
  </w:num>
  <w:num w:numId="12" w16cid:durableId="1618757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335FC"/>
    <w:rsid w:val="000358F7"/>
    <w:rsid w:val="00042B7B"/>
    <w:rsid w:val="00045CEA"/>
    <w:rsid w:val="00054070"/>
    <w:rsid w:val="000625DE"/>
    <w:rsid w:val="00066BE5"/>
    <w:rsid w:val="000737CE"/>
    <w:rsid w:val="000833ED"/>
    <w:rsid w:val="00084322"/>
    <w:rsid w:val="00095E1B"/>
    <w:rsid w:val="000A4B39"/>
    <w:rsid w:val="000A5423"/>
    <w:rsid w:val="000B1632"/>
    <w:rsid w:val="000C2287"/>
    <w:rsid w:val="000C302F"/>
    <w:rsid w:val="000C4583"/>
    <w:rsid w:val="000D2E20"/>
    <w:rsid w:val="000D34C2"/>
    <w:rsid w:val="000F6056"/>
    <w:rsid w:val="00122FFC"/>
    <w:rsid w:val="001249EE"/>
    <w:rsid w:val="00126C77"/>
    <w:rsid w:val="001465D2"/>
    <w:rsid w:val="00147FD6"/>
    <w:rsid w:val="00151558"/>
    <w:rsid w:val="00161B6A"/>
    <w:rsid w:val="00165818"/>
    <w:rsid w:val="00173A9F"/>
    <w:rsid w:val="001769AB"/>
    <w:rsid w:val="00187B0C"/>
    <w:rsid w:val="00192CB8"/>
    <w:rsid w:val="0019469C"/>
    <w:rsid w:val="001B3CD9"/>
    <w:rsid w:val="001B4C4B"/>
    <w:rsid w:val="001B4C4F"/>
    <w:rsid w:val="00200778"/>
    <w:rsid w:val="00206DC4"/>
    <w:rsid w:val="002141F0"/>
    <w:rsid w:val="00214D8A"/>
    <w:rsid w:val="002206CF"/>
    <w:rsid w:val="00222ED2"/>
    <w:rsid w:val="00223A42"/>
    <w:rsid w:val="00224CA3"/>
    <w:rsid w:val="002270D8"/>
    <w:rsid w:val="00247933"/>
    <w:rsid w:val="002534EE"/>
    <w:rsid w:val="00262A7C"/>
    <w:rsid w:val="00264353"/>
    <w:rsid w:val="0027193E"/>
    <w:rsid w:val="002846E0"/>
    <w:rsid w:val="0029423E"/>
    <w:rsid w:val="002B40B5"/>
    <w:rsid w:val="002C4288"/>
    <w:rsid w:val="002D2A00"/>
    <w:rsid w:val="002E1ED5"/>
    <w:rsid w:val="002E1F10"/>
    <w:rsid w:val="002E6718"/>
    <w:rsid w:val="002E7311"/>
    <w:rsid w:val="002F6EFB"/>
    <w:rsid w:val="003034F2"/>
    <w:rsid w:val="003166A2"/>
    <w:rsid w:val="00336CD4"/>
    <w:rsid w:val="00337218"/>
    <w:rsid w:val="003378BF"/>
    <w:rsid w:val="00343FF5"/>
    <w:rsid w:val="00345C6C"/>
    <w:rsid w:val="00350365"/>
    <w:rsid w:val="00352720"/>
    <w:rsid w:val="00353681"/>
    <w:rsid w:val="00363417"/>
    <w:rsid w:val="0036444C"/>
    <w:rsid w:val="003A1016"/>
    <w:rsid w:val="003A2594"/>
    <w:rsid w:val="003A2840"/>
    <w:rsid w:val="003B5FD8"/>
    <w:rsid w:val="003C4DDA"/>
    <w:rsid w:val="003C6FC7"/>
    <w:rsid w:val="003D374D"/>
    <w:rsid w:val="003E1D45"/>
    <w:rsid w:val="003F03CA"/>
    <w:rsid w:val="003F0A50"/>
    <w:rsid w:val="003F1A87"/>
    <w:rsid w:val="003F6248"/>
    <w:rsid w:val="00400807"/>
    <w:rsid w:val="00402616"/>
    <w:rsid w:val="004051CD"/>
    <w:rsid w:val="0041160B"/>
    <w:rsid w:val="004210EB"/>
    <w:rsid w:val="0042110D"/>
    <w:rsid w:val="00440D59"/>
    <w:rsid w:val="00454615"/>
    <w:rsid w:val="00474340"/>
    <w:rsid w:val="00475BB9"/>
    <w:rsid w:val="0047763E"/>
    <w:rsid w:val="004868FA"/>
    <w:rsid w:val="004A7C11"/>
    <w:rsid w:val="004C00F6"/>
    <w:rsid w:val="004D0952"/>
    <w:rsid w:val="004D3E75"/>
    <w:rsid w:val="004E51D1"/>
    <w:rsid w:val="004F4281"/>
    <w:rsid w:val="00502870"/>
    <w:rsid w:val="00502C24"/>
    <w:rsid w:val="00513A4A"/>
    <w:rsid w:val="00526F60"/>
    <w:rsid w:val="00535B09"/>
    <w:rsid w:val="00554BE2"/>
    <w:rsid w:val="005557ED"/>
    <w:rsid w:val="005624C3"/>
    <w:rsid w:val="00577DBD"/>
    <w:rsid w:val="00583ED5"/>
    <w:rsid w:val="00595F2D"/>
    <w:rsid w:val="005A428B"/>
    <w:rsid w:val="005C2343"/>
    <w:rsid w:val="005E4F49"/>
    <w:rsid w:val="0060620C"/>
    <w:rsid w:val="00612241"/>
    <w:rsid w:val="00622381"/>
    <w:rsid w:val="00622C68"/>
    <w:rsid w:val="006236D0"/>
    <w:rsid w:val="0062546B"/>
    <w:rsid w:val="006264A7"/>
    <w:rsid w:val="006323BC"/>
    <w:rsid w:val="00644192"/>
    <w:rsid w:val="006469FE"/>
    <w:rsid w:val="00654814"/>
    <w:rsid w:val="0066378A"/>
    <w:rsid w:val="00672198"/>
    <w:rsid w:val="006A3F24"/>
    <w:rsid w:val="006A65C9"/>
    <w:rsid w:val="006A7F70"/>
    <w:rsid w:val="006D3354"/>
    <w:rsid w:val="006D71C5"/>
    <w:rsid w:val="006F056B"/>
    <w:rsid w:val="006F2D13"/>
    <w:rsid w:val="00703FED"/>
    <w:rsid w:val="007059A0"/>
    <w:rsid w:val="00706174"/>
    <w:rsid w:val="0070650E"/>
    <w:rsid w:val="00720449"/>
    <w:rsid w:val="00725CF7"/>
    <w:rsid w:val="00743F20"/>
    <w:rsid w:val="007524AD"/>
    <w:rsid w:val="007612C5"/>
    <w:rsid w:val="007658B3"/>
    <w:rsid w:val="00767A1B"/>
    <w:rsid w:val="00771372"/>
    <w:rsid w:val="0077210E"/>
    <w:rsid w:val="00776E88"/>
    <w:rsid w:val="00777F6A"/>
    <w:rsid w:val="00783A4C"/>
    <w:rsid w:val="007A589F"/>
    <w:rsid w:val="007C54EB"/>
    <w:rsid w:val="007D32E4"/>
    <w:rsid w:val="007E3397"/>
    <w:rsid w:val="00807962"/>
    <w:rsid w:val="00812E5C"/>
    <w:rsid w:val="00820D79"/>
    <w:rsid w:val="0082323B"/>
    <w:rsid w:val="00827CE3"/>
    <w:rsid w:val="00834B17"/>
    <w:rsid w:val="008361BB"/>
    <w:rsid w:val="00843EDB"/>
    <w:rsid w:val="008463BC"/>
    <w:rsid w:val="00856F4B"/>
    <w:rsid w:val="008618B4"/>
    <w:rsid w:val="00865107"/>
    <w:rsid w:val="00871483"/>
    <w:rsid w:val="00875EF7"/>
    <w:rsid w:val="00887FDD"/>
    <w:rsid w:val="00890FA1"/>
    <w:rsid w:val="008950D7"/>
    <w:rsid w:val="008A6CF4"/>
    <w:rsid w:val="008C52E2"/>
    <w:rsid w:val="008E040E"/>
    <w:rsid w:val="008F2D61"/>
    <w:rsid w:val="00914E40"/>
    <w:rsid w:val="009337BF"/>
    <w:rsid w:val="00933CB0"/>
    <w:rsid w:val="00934188"/>
    <w:rsid w:val="00937132"/>
    <w:rsid w:val="00957BAE"/>
    <w:rsid w:val="00970F1A"/>
    <w:rsid w:val="00972D24"/>
    <w:rsid w:val="0097596E"/>
    <w:rsid w:val="0098156A"/>
    <w:rsid w:val="0098656B"/>
    <w:rsid w:val="00993EA1"/>
    <w:rsid w:val="009A7AA1"/>
    <w:rsid w:val="009B3DF2"/>
    <w:rsid w:val="009B4C68"/>
    <w:rsid w:val="009B680C"/>
    <w:rsid w:val="009E0AD2"/>
    <w:rsid w:val="009E7ABE"/>
    <w:rsid w:val="009F6383"/>
    <w:rsid w:val="00A135C6"/>
    <w:rsid w:val="00A44716"/>
    <w:rsid w:val="00A46A6D"/>
    <w:rsid w:val="00A52E6E"/>
    <w:rsid w:val="00A54B2A"/>
    <w:rsid w:val="00A614BA"/>
    <w:rsid w:val="00A74A80"/>
    <w:rsid w:val="00A86D24"/>
    <w:rsid w:val="00AA2EC2"/>
    <w:rsid w:val="00AA5E3D"/>
    <w:rsid w:val="00AB5F5D"/>
    <w:rsid w:val="00AC31E3"/>
    <w:rsid w:val="00AD1323"/>
    <w:rsid w:val="00AD34B5"/>
    <w:rsid w:val="00AD6DFA"/>
    <w:rsid w:val="00AF03E6"/>
    <w:rsid w:val="00AF4E20"/>
    <w:rsid w:val="00AF5EB5"/>
    <w:rsid w:val="00B05B50"/>
    <w:rsid w:val="00B7358D"/>
    <w:rsid w:val="00B86EDF"/>
    <w:rsid w:val="00B95A59"/>
    <w:rsid w:val="00BA3638"/>
    <w:rsid w:val="00BA4949"/>
    <w:rsid w:val="00BB347E"/>
    <w:rsid w:val="00BC3621"/>
    <w:rsid w:val="00BC3F34"/>
    <w:rsid w:val="00BD08E1"/>
    <w:rsid w:val="00BE0103"/>
    <w:rsid w:val="00BE06C6"/>
    <w:rsid w:val="00BE5AB8"/>
    <w:rsid w:val="00BF4CB6"/>
    <w:rsid w:val="00BF5AE7"/>
    <w:rsid w:val="00C052AD"/>
    <w:rsid w:val="00C10A59"/>
    <w:rsid w:val="00C1686F"/>
    <w:rsid w:val="00C2628D"/>
    <w:rsid w:val="00C32FB0"/>
    <w:rsid w:val="00C372B9"/>
    <w:rsid w:val="00C442C2"/>
    <w:rsid w:val="00C4478C"/>
    <w:rsid w:val="00C455D2"/>
    <w:rsid w:val="00C553FB"/>
    <w:rsid w:val="00C57006"/>
    <w:rsid w:val="00C57416"/>
    <w:rsid w:val="00C71624"/>
    <w:rsid w:val="00C72460"/>
    <w:rsid w:val="00C87C1D"/>
    <w:rsid w:val="00C92198"/>
    <w:rsid w:val="00CA1BE6"/>
    <w:rsid w:val="00CA64B6"/>
    <w:rsid w:val="00CC08A6"/>
    <w:rsid w:val="00CC1C15"/>
    <w:rsid w:val="00CC7AF0"/>
    <w:rsid w:val="00CE054E"/>
    <w:rsid w:val="00D000EA"/>
    <w:rsid w:val="00D21B46"/>
    <w:rsid w:val="00D528BF"/>
    <w:rsid w:val="00D52AF0"/>
    <w:rsid w:val="00D54098"/>
    <w:rsid w:val="00D70A35"/>
    <w:rsid w:val="00D839F9"/>
    <w:rsid w:val="00DB49E6"/>
    <w:rsid w:val="00DC4361"/>
    <w:rsid w:val="00DD4A49"/>
    <w:rsid w:val="00DE2ABA"/>
    <w:rsid w:val="00DE557C"/>
    <w:rsid w:val="00DE620F"/>
    <w:rsid w:val="00E00179"/>
    <w:rsid w:val="00E02AA6"/>
    <w:rsid w:val="00E07296"/>
    <w:rsid w:val="00E105AE"/>
    <w:rsid w:val="00E10991"/>
    <w:rsid w:val="00E112E5"/>
    <w:rsid w:val="00E251DF"/>
    <w:rsid w:val="00E277A4"/>
    <w:rsid w:val="00E3024C"/>
    <w:rsid w:val="00E3536B"/>
    <w:rsid w:val="00E62A12"/>
    <w:rsid w:val="00E66239"/>
    <w:rsid w:val="00E701F8"/>
    <w:rsid w:val="00E742AC"/>
    <w:rsid w:val="00EA42EB"/>
    <w:rsid w:val="00EB2577"/>
    <w:rsid w:val="00EE039C"/>
    <w:rsid w:val="00EE372A"/>
    <w:rsid w:val="00EE6585"/>
    <w:rsid w:val="00EF4D1B"/>
    <w:rsid w:val="00F00A1D"/>
    <w:rsid w:val="00F20519"/>
    <w:rsid w:val="00F24A08"/>
    <w:rsid w:val="00F30B87"/>
    <w:rsid w:val="00F339BA"/>
    <w:rsid w:val="00F3429C"/>
    <w:rsid w:val="00F35FB6"/>
    <w:rsid w:val="00F36C91"/>
    <w:rsid w:val="00F37561"/>
    <w:rsid w:val="00F428EE"/>
    <w:rsid w:val="00F80DDA"/>
    <w:rsid w:val="00F825AD"/>
    <w:rsid w:val="00F87E2B"/>
    <w:rsid w:val="00F946CA"/>
    <w:rsid w:val="00FB6294"/>
    <w:rsid w:val="00FE69D3"/>
    <w:rsid w:val="00FE741F"/>
    <w:rsid w:val="00FE77CD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  <w:style w:type="paragraph" w:styleId="NormalWeb">
    <w:name w:val="Normal (Web)"/>
    <w:basedOn w:val="Normal"/>
    <w:uiPriority w:val="99"/>
    <w:unhideWhenUsed/>
    <w:rsid w:val="001946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3A2840"/>
    <w:rPr>
      <w:color w:val="0000FF"/>
      <w:u w:val="single"/>
    </w:rPr>
  </w:style>
  <w:style w:type="character" w:customStyle="1" w:styleId="m5tqyf">
    <w:name w:val="m5tqyf"/>
    <w:basedOn w:val="Fuentedeprrafopredeter"/>
    <w:rsid w:val="003A2840"/>
  </w:style>
  <w:style w:type="paragraph" w:customStyle="1" w:styleId="Standard">
    <w:name w:val="Standard"/>
    <w:qFormat/>
    <w:rsid w:val="002270D8"/>
    <w:pPr>
      <w:suppressAutoHyphens/>
      <w:spacing w:after="200" w:line="276" w:lineRule="auto"/>
    </w:pPr>
    <w:rPr>
      <w:rFonts w:ascii="Calibri" w:eastAsia="Calibri" w:hAnsi="Calibri" w:cs="Times New Roman"/>
      <w:color w:val="00000A"/>
      <w:kern w:val="0"/>
      <w:sz w:val="22"/>
      <w:szCs w:val="22"/>
      <w14:ligatures w14:val="none"/>
    </w:rPr>
  </w:style>
  <w:style w:type="character" w:customStyle="1" w:styleId="PrrafodelistaCar">
    <w:name w:val="Párrafo de lista Car"/>
    <w:link w:val="Prrafodelista"/>
    <w:uiPriority w:val="34"/>
    <w:qFormat/>
    <w:locked/>
    <w:rsid w:val="002270D8"/>
  </w:style>
  <w:style w:type="paragraph" w:customStyle="1" w:styleId="western">
    <w:name w:val="western"/>
    <w:basedOn w:val="Normal"/>
    <w:qFormat/>
    <w:rsid w:val="002270D8"/>
    <w:pPr>
      <w:spacing w:before="100" w:beforeAutospacing="1" w:after="142" w:line="288" w:lineRule="auto"/>
    </w:pPr>
    <w:rPr>
      <w:rFonts w:ascii="Calibri" w:eastAsia="Times New Roman" w:hAnsi="Calibri" w:cs="Times New Roman"/>
      <w:kern w:val="0"/>
      <w:lang w:eastAsia="es-EC"/>
      <w14:ligatures w14:val="none"/>
    </w:rPr>
  </w:style>
  <w:style w:type="table" w:customStyle="1" w:styleId="Sombreadoclaro-nfasis11">
    <w:name w:val="Sombreado claro - Énfasis 11"/>
    <w:basedOn w:val="Tablanormal"/>
    <w:uiPriority w:val="60"/>
    <w:rsid w:val="002270D8"/>
    <w:rPr>
      <w:rFonts w:ascii="Calibri" w:eastAsia="Calibri" w:hAnsi="Calibri" w:cs="Times New Roman"/>
      <w:color w:val="0F4761" w:themeColor="accent1" w:themeShade="BF"/>
      <w:kern w:val="0"/>
      <w:sz w:val="20"/>
      <w:szCs w:val="20"/>
      <w:lang w:val="es-ES" w:eastAsia="es-ES"/>
      <w14:ligatures w14:val="none"/>
    </w:rPr>
    <w:tblPr>
      <w:tblInd w:w="0" w:type="nil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48E2-C17E-4A68-A0A3-17F37B9F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117</cp:revision>
  <cp:lastPrinted>2025-10-02T15:46:00Z</cp:lastPrinted>
  <dcterms:created xsi:type="dcterms:W3CDTF">2025-05-09T13:30:00Z</dcterms:created>
  <dcterms:modified xsi:type="dcterms:W3CDTF">2026-04-01T14:35:00Z</dcterms:modified>
</cp:coreProperties>
</file>