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079A" w14:textId="77777777" w:rsidR="00C46FB5" w:rsidRDefault="00C46FB5" w:rsidP="000F527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71789D50" w14:textId="77777777" w:rsidR="00B64A9D" w:rsidRDefault="00B64A9D" w:rsidP="00B64A9D">
      <w:pPr>
        <w:rPr>
          <w:lang w:val="es-ES_tradnl"/>
        </w:rPr>
      </w:pPr>
    </w:p>
    <w:p w14:paraId="3244F97A" w14:textId="77777777" w:rsidR="00BB6608" w:rsidRDefault="00BB6608" w:rsidP="00BB6608">
      <w:pPr>
        <w:jc w:val="both"/>
        <w:rPr>
          <w:lang w:val="es-ES_tradnl"/>
        </w:rPr>
      </w:pPr>
    </w:p>
    <w:p w14:paraId="50458463" w14:textId="77777777" w:rsidR="00AF7FCE" w:rsidRDefault="00AF7FCE" w:rsidP="00AF7FC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15F4B14B" w14:textId="526909AC" w:rsidR="00AF7FCE" w:rsidRDefault="00AF7FCE" w:rsidP="00AF7FCE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HGPT/75</w:t>
      </w:r>
      <w:r w:rsidR="00D05591">
        <w:rPr>
          <w:rFonts w:cs="Calibri"/>
          <w:b/>
          <w:bCs/>
          <w:sz w:val="24"/>
          <w:szCs w:val="24"/>
        </w:rPr>
        <w:t>4</w:t>
      </w:r>
      <w:r>
        <w:rPr>
          <w:rFonts w:cs="Calibri"/>
          <w:b/>
          <w:bCs/>
          <w:sz w:val="24"/>
          <w:szCs w:val="24"/>
        </w:rPr>
        <w:t>/17/10/2025</w:t>
      </w:r>
    </w:p>
    <w:p w14:paraId="393A88A1" w14:textId="77777777" w:rsid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FD63B27" w14:textId="77777777" w:rsid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168DFB1" w14:textId="2ED58699" w:rsidR="00AF7FCE" w:rsidRPr="00AF7FCE" w:rsidRDefault="00AF7FCE" w:rsidP="00AF7FCE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AF7FCE">
        <w:rPr>
          <w:rFonts w:ascii="Calibri" w:hAnsi="Calibri" w:cs="Calibri"/>
          <w:b/>
          <w:bCs/>
          <w:sz w:val="22"/>
          <w:szCs w:val="22"/>
          <w:lang w:val="es-ES_tradnl"/>
        </w:rPr>
        <w:t>EL CUY, SABOR E IDENTIDAD:  PREMIÓ EL TALENTO EN EL PRIMER CONCURSO GASTRONÓMICO DEL CUY</w:t>
      </w:r>
    </w:p>
    <w:p w14:paraId="3F5A76C5" w14:textId="77777777" w:rsidR="00AF7FCE" w:rsidRP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C8B4BDF" w14:textId="7EA649D8" w:rsidR="00AF7FCE" w:rsidRP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AF7FCE">
        <w:rPr>
          <w:rFonts w:ascii="Calibri" w:hAnsi="Calibri" w:cs="Calibri"/>
          <w:sz w:val="22"/>
          <w:szCs w:val="22"/>
          <w:lang w:val="es-ES_tradnl"/>
        </w:rPr>
        <w:t xml:space="preserve">En el marco del XVII Foro Agropecuario de Tungurahua, el Gobierno Provincial de Tungurahua, con el auspicio de la Fundación Humana, desarrolló el Primer Concurso Gastronómico del Cuy el viernes </w:t>
      </w:r>
      <w:r w:rsidR="00B57224">
        <w:rPr>
          <w:rFonts w:ascii="Calibri" w:hAnsi="Calibri" w:cs="Calibri"/>
          <w:sz w:val="22"/>
          <w:szCs w:val="22"/>
          <w:lang w:val="es-ES_tradnl"/>
        </w:rPr>
        <w:t>17</w:t>
      </w:r>
      <w:r w:rsidRPr="00AF7FCE">
        <w:rPr>
          <w:rFonts w:ascii="Calibri" w:hAnsi="Calibri" w:cs="Calibri"/>
          <w:sz w:val="22"/>
          <w:szCs w:val="22"/>
          <w:lang w:val="es-ES_tradnl"/>
        </w:rPr>
        <w:t xml:space="preserve"> de octubre,</w:t>
      </w:r>
      <w:r>
        <w:rPr>
          <w:rFonts w:ascii="Calibri" w:hAnsi="Calibri" w:cs="Calibri"/>
          <w:sz w:val="22"/>
          <w:szCs w:val="22"/>
          <w:lang w:val="es-ES_tradnl"/>
        </w:rPr>
        <w:t xml:space="preserve"> en los exteriores del coliseo de los Deportes de Baños de Agua Santa,</w:t>
      </w:r>
      <w:r w:rsidRPr="00AF7FCE">
        <w:rPr>
          <w:rFonts w:ascii="Calibri" w:hAnsi="Calibri" w:cs="Calibri"/>
          <w:sz w:val="22"/>
          <w:szCs w:val="22"/>
          <w:lang w:val="es-ES_tradnl"/>
        </w:rPr>
        <w:t xml:space="preserve"> un espacio que exaltó la creatividad, innovación y valor cultural de este producto emblemático de la gastronomía andina.</w:t>
      </w:r>
    </w:p>
    <w:p w14:paraId="56EA577E" w14:textId="77777777" w:rsidR="00AF7FCE" w:rsidRP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72B606D" w14:textId="77777777" w:rsid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AF7FCE">
        <w:rPr>
          <w:rFonts w:ascii="Calibri" w:hAnsi="Calibri" w:cs="Calibri"/>
          <w:sz w:val="22"/>
          <w:szCs w:val="22"/>
          <w:lang w:val="es-ES_tradnl"/>
        </w:rPr>
        <w:t>El concurso congregó a productores y emprendedores de la provincia, quienes presentaron diversas preparaciones que fusionaron la tradición con la innovación culinaria. Las propuestas reflejaron la riqueza de los saberes locales y la visión de una gastronomía que impulsa el desarrollo productivo y turístico de Tungurahua.</w:t>
      </w:r>
    </w:p>
    <w:p w14:paraId="1D35FDE7" w14:textId="77777777" w:rsid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61F25C4" w14:textId="6A05E67B" w:rsid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Entre los participantes estuvieron: la Asociación San Luis de la parroquia Juan Benigno Vela </w:t>
      </w:r>
      <w:r w:rsidR="00D05591">
        <w:rPr>
          <w:rFonts w:ascii="Calibri" w:hAnsi="Calibri" w:cs="Calibri"/>
          <w:sz w:val="22"/>
          <w:szCs w:val="22"/>
          <w:lang w:val="es-ES_tradnl"/>
        </w:rPr>
        <w:t xml:space="preserve">que contó </w:t>
      </w:r>
      <w:r>
        <w:rPr>
          <w:rFonts w:ascii="Calibri" w:hAnsi="Calibri" w:cs="Calibri"/>
          <w:sz w:val="22"/>
          <w:szCs w:val="22"/>
          <w:lang w:val="es-ES_tradnl"/>
        </w:rPr>
        <w:t xml:space="preserve">con el apoyo de la Universidad Técnica de Ambato; Asadero Restaurante el Palacio del Cuy; </w:t>
      </w:r>
      <w:proofErr w:type="spellStart"/>
      <w:r>
        <w:rPr>
          <w:rFonts w:ascii="Calibri" w:hAnsi="Calibri" w:cs="Calibri"/>
          <w:sz w:val="22"/>
          <w:szCs w:val="22"/>
          <w:lang w:val="es-ES_tradnl"/>
        </w:rPr>
        <w:t>Coopuyan</w:t>
      </w:r>
      <w:proofErr w:type="spellEnd"/>
      <w:r>
        <w:rPr>
          <w:rFonts w:ascii="Calibri" w:hAnsi="Calibri" w:cs="Calibri"/>
          <w:sz w:val="22"/>
          <w:szCs w:val="22"/>
          <w:lang w:val="es-ES_tradnl"/>
        </w:rPr>
        <w:t xml:space="preserve"> de Río Negro, Instituto Superior Tecnológico Tungurahua, quienes presentaron exquisitas preparaciones como: chorizo de </w:t>
      </w:r>
      <w:r w:rsidR="00FB6842">
        <w:rPr>
          <w:rFonts w:ascii="Calibri" w:hAnsi="Calibri" w:cs="Calibri"/>
          <w:sz w:val="22"/>
          <w:szCs w:val="22"/>
          <w:lang w:val="es-ES_tradnl"/>
        </w:rPr>
        <w:t>c</w:t>
      </w:r>
      <w:r>
        <w:rPr>
          <w:rFonts w:ascii="Calibri" w:hAnsi="Calibri" w:cs="Calibri"/>
          <w:sz w:val="22"/>
          <w:szCs w:val="22"/>
          <w:lang w:val="es-ES_tradnl"/>
        </w:rPr>
        <w:t>uy, encocado de cuy, enrollado de cuy ama</w:t>
      </w:r>
      <w:r w:rsidR="00FB6842">
        <w:rPr>
          <w:rFonts w:ascii="Calibri" w:hAnsi="Calibri" w:cs="Calibri"/>
          <w:sz w:val="22"/>
          <w:szCs w:val="22"/>
          <w:lang w:val="es-ES_tradnl"/>
        </w:rPr>
        <w:t xml:space="preserve">zónico con colores del campo, entre otros. </w:t>
      </w:r>
      <w:r>
        <w:rPr>
          <w:rFonts w:ascii="Calibri" w:hAnsi="Calibri" w:cs="Calibri"/>
          <w:sz w:val="22"/>
          <w:szCs w:val="22"/>
          <w:lang w:val="es-ES_tradnl"/>
        </w:rPr>
        <w:t xml:space="preserve">  </w:t>
      </w:r>
    </w:p>
    <w:p w14:paraId="4B54A35F" w14:textId="77777777" w:rsid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3F8A6E6" w14:textId="5244484A" w:rsidR="00AF7FCE" w:rsidRP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AF7FCE">
        <w:rPr>
          <w:rFonts w:ascii="Calibri" w:hAnsi="Calibri" w:cs="Calibri"/>
          <w:sz w:val="22"/>
          <w:szCs w:val="22"/>
          <w:lang w:val="es-ES_tradnl"/>
        </w:rPr>
        <w:t>El jurado calificador, conformado por</w:t>
      </w:r>
      <w:r w:rsidR="00D05591">
        <w:rPr>
          <w:rFonts w:ascii="Calibri" w:hAnsi="Calibri" w:cs="Calibri"/>
          <w:sz w:val="22"/>
          <w:szCs w:val="22"/>
          <w:lang w:val="es-ES_tradnl"/>
        </w:rPr>
        <w:t xml:space="preserve"> un experto </w:t>
      </w:r>
      <w:r w:rsidRPr="00AF7FCE">
        <w:rPr>
          <w:rFonts w:ascii="Calibri" w:hAnsi="Calibri" w:cs="Calibri"/>
          <w:sz w:val="22"/>
          <w:szCs w:val="22"/>
          <w:lang w:val="es-ES_tradnl"/>
        </w:rPr>
        <w:t>en gastronomía</w:t>
      </w:r>
      <w:r w:rsidR="00D05591">
        <w:rPr>
          <w:rFonts w:ascii="Calibri" w:hAnsi="Calibri" w:cs="Calibri"/>
          <w:sz w:val="22"/>
          <w:szCs w:val="22"/>
          <w:lang w:val="es-ES_tradnl"/>
        </w:rPr>
        <w:t>,</w:t>
      </w:r>
      <w:r w:rsidRPr="00AF7FCE">
        <w:rPr>
          <w:rFonts w:ascii="Calibri" w:hAnsi="Calibri" w:cs="Calibri"/>
          <w:sz w:val="22"/>
          <w:szCs w:val="22"/>
          <w:lang w:val="es-ES_tradnl"/>
        </w:rPr>
        <w:t xml:space="preserve"> tuvo una ardua tarea al evaluar cada una de las propuestas, considerando aspectos como el sabor, la presentación, la técnica y la originalidad de los platos. Tras una difícil deliberación, se reconoció a los tres mejores exponentes de esta primera edición:</w:t>
      </w:r>
    </w:p>
    <w:p w14:paraId="75277F19" w14:textId="77777777" w:rsidR="00AF7FCE" w:rsidRP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743CF1B" w14:textId="69E95582" w:rsidR="00AF7FCE" w:rsidRPr="00FB6842" w:rsidRDefault="00AF7FCE" w:rsidP="00FB684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FB6842">
        <w:rPr>
          <w:rFonts w:ascii="Calibri" w:hAnsi="Calibri" w:cs="Calibri"/>
          <w:sz w:val="22"/>
          <w:szCs w:val="22"/>
          <w:lang w:val="es-ES_tradnl"/>
        </w:rPr>
        <w:t xml:space="preserve">Primer lugar: </w:t>
      </w:r>
      <w:r w:rsidR="00FB6842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="00FB6842">
        <w:rPr>
          <w:rFonts w:ascii="Calibri" w:hAnsi="Calibri" w:cs="Calibri"/>
          <w:sz w:val="22"/>
          <w:szCs w:val="22"/>
          <w:lang w:val="es-ES_tradnl"/>
        </w:rPr>
        <w:t>Wilma</w:t>
      </w:r>
      <w:proofErr w:type="spellEnd"/>
      <w:r w:rsidR="00FB6842">
        <w:rPr>
          <w:rFonts w:ascii="Calibri" w:hAnsi="Calibri" w:cs="Calibri"/>
          <w:sz w:val="22"/>
          <w:szCs w:val="22"/>
          <w:lang w:val="es-ES_tradnl"/>
        </w:rPr>
        <w:t xml:space="preserve"> Ocaña, </w:t>
      </w:r>
      <w:r w:rsidRPr="00FB6842">
        <w:rPr>
          <w:rFonts w:ascii="Calibri" w:hAnsi="Calibri" w:cs="Calibri"/>
          <w:sz w:val="22"/>
          <w:szCs w:val="22"/>
          <w:lang w:val="es-ES_tradnl"/>
        </w:rPr>
        <w:t>por su innovadora propuesta que destacó la textura y el sabor tradicional del cuy en una presentación moderna.</w:t>
      </w:r>
    </w:p>
    <w:p w14:paraId="4F6CFD60" w14:textId="7A659403" w:rsidR="00AF7FCE" w:rsidRPr="00FB6842" w:rsidRDefault="00AF7FCE" w:rsidP="00FB684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FB6842">
        <w:rPr>
          <w:rFonts w:ascii="Calibri" w:hAnsi="Calibri" w:cs="Calibri"/>
          <w:sz w:val="22"/>
          <w:szCs w:val="22"/>
          <w:lang w:val="es-ES_tradnl"/>
        </w:rPr>
        <w:t xml:space="preserve">Segundo lugar: </w:t>
      </w:r>
      <w:r w:rsidR="00FB6842">
        <w:rPr>
          <w:rFonts w:ascii="Calibri" w:hAnsi="Calibri" w:cs="Calibri"/>
          <w:sz w:val="22"/>
          <w:szCs w:val="22"/>
          <w:lang w:val="es-ES_tradnl"/>
        </w:rPr>
        <w:t xml:space="preserve"> Marcela Carreño,</w:t>
      </w:r>
      <w:r w:rsidRPr="00FB6842">
        <w:rPr>
          <w:rFonts w:ascii="Calibri" w:hAnsi="Calibri" w:cs="Calibri"/>
          <w:sz w:val="22"/>
          <w:szCs w:val="22"/>
          <w:lang w:val="es-ES_tradnl"/>
        </w:rPr>
        <w:t xml:space="preserve"> por su equilibrio entre técnica culinaria y respeto a la receta ancestral.</w:t>
      </w:r>
    </w:p>
    <w:p w14:paraId="2341190E" w14:textId="5A073F1A" w:rsidR="00AF7FCE" w:rsidRPr="00FB6842" w:rsidRDefault="00AF7FCE" w:rsidP="00FB684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FB6842">
        <w:rPr>
          <w:rFonts w:ascii="Calibri" w:hAnsi="Calibri" w:cs="Calibri"/>
          <w:sz w:val="22"/>
          <w:szCs w:val="22"/>
          <w:lang w:val="es-ES_tradnl"/>
        </w:rPr>
        <w:t xml:space="preserve">Tercer lugar: </w:t>
      </w:r>
      <w:r w:rsidR="00FB6842">
        <w:rPr>
          <w:rFonts w:ascii="Calibri" w:hAnsi="Calibri" w:cs="Calibri"/>
          <w:sz w:val="22"/>
          <w:szCs w:val="22"/>
          <w:lang w:val="es-ES_tradnl"/>
        </w:rPr>
        <w:t xml:space="preserve"> Deisy Jumbo, </w:t>
      </w:r>
      <w:r w:rsidRPr="00FB6842">
        <w:rPr>
          <w:rFonts w:ascii="Calibri" w:hAnsi="Calibri" w:cs="Calibri"/>
          <w:sz w:val="22"/>
          <w:szCs w:val="22"/>
          <w:lang w:val="es-ES_tradnl"/>
        </w:rPr>
        <w:t>por su creatividad en la combinación de ingredientes locales y la estética del plato.</w:t>
      </w:r>
    </w:p>
    <w:p w14:paraId="136AE503" w14:textId="77777777" w:rsidR="00AF7FCE" w:rsidRP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6E05D0A" w14:textId="7F67FCCF" w:rsid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AF7FCE">
        <w:rPr>
          <w:rFonts w:ascii="Calibri" w:hAnsi="Calibri" w:cs="Calibri"/>
          <w:sz w:val="22"/>
          <w:szCs w:val="22"/>
          <w:lang w:val="es-ES_tradnl"/>
        </w:rPr>
        <w:t xml:space="preserve">La representante de la Fundación Humana, entidad </w:t>
      </w:r>
      <w:r w:rsidR="00D05591">
        <w:rPr>
          <w:rFonts w:ascii="Calibri" w:hAnsi="Calibri" w:cs="Calibri"/>
          <w:sz w:val="22"/>
          <w:szCs w:val="22"/>
          <w:lang w:val="es-ES_tradnl"/>
        </w:rPr>
        <w:t xml:space="preserve">que apadrinó </w:t>
      </w:r>
      <w:r w:rsidRPr="00AF7FCE">
        <w:rPr>
          <w:rFonts w:ascii="Calibri" w:hAnsi="Calibri" w:cs="Calibri"/>
          <w:sz w:val="22"/>
          <w:szCs w:val="22"/>
          <w:lang w:val="es-ES_tradnl"/>
        </w:rPr>
        <w:t>el evento</w:t>
      </w:r>
      <w:r w:rsidR="00FB6842">
        <w:rPr>
          <w:rFonts w:ascii="Calibri" w:hAnsi="Calibri" w:cs="Calibri"/>
          <w:sz w:val="22"/>
          <w:szCs w:val="22"/>
          <w:lang w:val="es-ES_tradnl"/>
        </w:rPr>
        <w:t xml:space="preserve"> a través de su representante</w:t>
      </w:r>
      <w:r w:rsidRPr="00AF7FCE">
        <w:rPr>
          <w:rFonts w:ascii="Calibri" w:hAnsi="Calibri" w:cs="Calibri"/>
          <w:sz w:val="22"/>
          <w:szCs w:val="22"/>
          <w:lang w:val="es-ES_tradnl"/>
        </w:rPr>
        <w:t xml:space="preserve"> resaltó el compromiso con el fortalecimiento del sector productivo y el apoyo a los emprendedores rurales que, con su trabajo innovador, demuestran las</w:t>
      </w:r>
      <w:r w:rsidR="00D05591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AF7FCE">
        <w:rPr>
          <w:rFonts w:ascii="Calibri" w:hAnsi="Calibri" w:cs="Calibri"/>
          <w:sz w:val="22"/>
          <w:szCs w:val="22"/>
          <w:lang w:val="es-ES_tradnl"/>
        </w:rPr>
        <w:t>múltiples posibilidades de transformación del cuy como producto gastronómico de alto valor.</w:t>
      </w:r>
    </w:p>
    <w:p w14:paraId="1AA38B6F" w14:textId="77777777" w:rsidR="00FB6842" w:rsidRDefault="00FB6842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54E91B6" w14:textId="708052ED" w:rsidR="00D05591" w:rsidRDefault="00D05591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D05591">
        <w:rPr>
          <w:rFonts w:ascii="Calibri" w:hAnsi="Calibri" w:cs="Calibri"/>
          <w:sz w:val="22"/>
          <w:szCs w:val="22"/>
          <w:lang w:val="es-ES_tradnl"/>
        </w:rPr>
        <w:t xml:space="preserve">Durante el acto de premiación, el prefecto de Tungurahua, Manuel </w:t>
      </w:r>
      <w:proofErr w:type="spellStart"/>
      <w:r w:rsidRPr="00D05591">
        <w:rPr>
          <w:rFonts w:ascii="Calibri" w:hAnsi="Calibri" w:cs="Calibri"/>
          <w:sz w:val="22"/>
          <w:szCs w:val="22"/>
          <w:lang w:val="es-ES_tradnl"/>
        </w:rPr>
        <w:t>Caizabanda</w:t>
      </w:r>
      <w:proofErr w:type="spellEnd"/>
      <w:r w:rsidRPr="00D05591">
        <w:rPr>
          <w:rFonts w:ascii="Calibri" w:hAnsi="Calibri" w:cs="Calibri"/>
          <w:sz w:val="22"/>
          <w:szCs w:val="22"/>
          <w:lang w:val="es-ES_tradnl"/>
        </w:rPr>
        <w:t xml:space="preserve">, junto al </w:t>
      </w:r>
      <w:r>
        <w:rPr>
          <w:rFonts w:ascii="Calibri" w:hAnsi="Calibri" w:cs="Calibri"/>
          <w:sz w:val="22"/>
          <w:szCs w:val="22"/>
          <w:lang w:val="es-ES_tradnl"/>
        </w:rPr>
        <w:t>S</w:t>
      </w:r>
      <w:r w:rsidRPr="00D05591">
        <w:rPr>
          <w:rFonts w:ascii="Calibri" w:hAnsi="Calibri" w:cs="Calibri"/>
          <w:sz w:val="22"/>
          <w:szCs w:val="22"/>
          <w:lang w:val="es-ES_tradnl"/>
        </w:rPr>
        <w:t>ubsecretario de Producción Agrícola, y la representante de la Fundación Humana, realizaron la entrega de los premios y la placa de reconocimiento al primer lugar, destaca</w:t>
      </w:r>
      <w:r>
        <w:rPr>
          <w:rFonts w:ascii="Calibri" w:hAnsi="Calibri" w:cs="Calibri"/>
          <w:sz w:val="22"/>
          <w:szCs w:val="22"/>
          <w:lang w:val="es-ES_tradnl"/>
        </w:rPr>
        <w:t>ron</w:t>
      </w:r>
      <w:r w:rsidRPr="00D05591">
        <w:rPr>
          <w:rFonts w:ascii="Calibri" w:hAnsi="Calibri" w:cs="Calibri"/>
          <w:sz w:val="22"/>
          <w:szCs w:val="22"/>
          <w:lang w:val="es-ES_tradnl"/>
        </w:rPr>
        <w:t xml:space="preserve"> el esfuerzo, la creatividad y la dedicación de los participantes. Las autoridades felicitaron a los ganadores por su aporte al fortalecimiento de la gastronomía local y por convertir al cuy en un símbolo de identidad y desarrollo productivo para la provincia.</w:t>
      </w:r>
    </w:p>
    <w:p w14:paraId="094C56F9" w14:textId="77777777" w:rsidR="00D05591" w:rsidRDefault="00D05591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8F0D9E1" w14:textId="77777777" w:rsidR="00D05591" w:rsidRDefault="00D05591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85DFDE8" w14:textId="77777777" w:rsid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951BEFB" w14:textId="77777777" w:rsidR="00D05591" w:rsidRPr="00AF7FCE" w:rsidRDefault="00D05591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8E28CBD" w14:textId="79732BED" w:rsidR="00AF7FCE" w:rsidRP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AF7FCE">
        <w:rPr>
          <w:rFonts w:ascii="Calibri" w:hAnsi="Calibri" w:cs="Calibri"/>
          <w:sz w:val="22"/>
          <w:szCs w:val="22"/>
          <w:lang w:val="es-ES_tradnl"/>
        </w:rPr>
        <w:t>El Gobierno Provincial de Tungurahua,</w:t>
      </w:r>
      <w:r w:rsidR="00D05591">
        <w:rPr>
          <w:rFonts w:ascii="Calibri" w:hAnsi="Calibri" w:cs="Calibri"/>
          <w:sz w:val="22"/>
          <w:szCs w:val="22"/>
          <w:lang w:val="es-ES_tradnl"/>
        </w:rPr>
        <w:t xml:space="preserve"> con esta primeria feria gastronómica a nivel de la provincial </w:t>
      </w:r>
      <w:r w:rsidRPr="00AF7FCE">
        <w:rPr>
          <w:rFonts w:ascii="Calibri" w:hAnsi="Calibri" w:cs="Calibri"/>
          <w:sz w:val="22"/>
          <w:szCs w:val="22"/>
          <w:lang w:val="es-ES_tradnl"/>
        </w:rPr>
        <w:t xml:space="preserve">  reafirma su compromiso con el impulso de la producción sostenible, la promoción de la identidad cultural y el fortalecimiento del sector agropecuario a través de espacios que estimulan el talento, la creatividad y la innovación de los tungurahuenses.</w:t>
      </w:r>
    </w:p>
    <w:p w14:paraId="263E183C" w14:textId="77777777" w:rsidR="00AF7FCE" w:rsidRP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A847269" w14:textId="542B5749" w:rsid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49BCF79" w14:textId="77777777" w:rsidR="00FB6842" w:rsidRDefault="00FB6842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91CEAAB" w14:textId="77777777" w:rsidR="00AF7FCE" w:rsidRPr="00FB0762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sectPr w:rsidR="00AF7FCE" w:rsidRPr="00FB0762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6342" w14:textId="77777777" w:rsidR="004F20C0" w:rsidRDefault="004F20C0" w:rsidP="008361BB">
      <w:r>
        <w:separator/>
      </w:r>
    </w:p>
  </w:endnote>
  <w:endnote w:type="continuationSeparator" w:id="0">
    <w:p w14:paraId="6C46E6E4" w14:textId="77777777" w:rsidR="004F20C0" w:rsidRDefault="004F20C0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F677" w14:textId="77777777" w:rsidR="004F20C0" w:rsidRDefault="004F20C0" w:rsidP="008361BB">
      <w:r>
        <w:separator/>
      </w:r>
    </w:p>
  </w:footnote>
  <w:footnote w:type="continuationSeparator" w:id="0">
    <w:p w14:paraId="005C8077" w14:textId="77777777" w:rsidR="004F20C0" w:rsidRDefault="004F20C0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F5273"/>
    <w:rsid w:val="0012104E"/>
    <w:rsid w:val="001551B4"/>
    <w:rsid w:val="001B378E"/>
    <w:rsid w:val="0025728E"/>
    <w:rsid w:val="00277FD3"/>
    <w:rsid w:val="002F1516"/>
    <w:rsid w:val="00354587"/>
    <w:rsid w:val="00374012"/>
    <w:rsid w:val="003C6BD4"/>
    <w:rsid w:val="003C7792"/>
    <w:rsid w:val="003D64FC"/>
    <w:rsid w:val="00474340"/>
    <w:rsid w:val="0048511B"/>
    <w:rsid w:val="004F20C0"/>
    <w:rsid w:val="00502C24"/>
    <w:rsid w:val="00554BE2"/>
    <w:rsid w:val="00595F2D"/>
    <w:rsid w:val="00613EBA"/>
    <w:rsid w:val="00622C68"/>
    <w:rsid w:val="006414C7"/>
    <w:rsid w:val="00787AA8"/>
    <w:rsid w:val="00822829"/>
    <w:rsid w:val="008361BB"/>
    <w:rsid w:val="008618B4"/>
    <w:rsid w:val="009513F2"/>
    <w:rsid w:val="00962E74"/>
    <w:rsid w:val="0099578F"/>
    <w:rsid w:val="00A20628"/>
    <w:rsid w:val="00A21353"/>
    <w:rsid w:val="00AF7FCE"/>
    <w:rsid w:val="00B57224"/>
    <w:rsid w:val="00B64A9D"/>
    <w:rsid w:val="00BA5FE5"/>
    <w:rsid w:val="00BB6608"/>
    <w:rsid w:val="00C46FB5"/>
    <w:rsid w:val="00CA2E87"/>
    <w:rsid w:val="00CA682D"/>
    <w:rsid w:val="00CC4F1B"/>
    <w:rsid w:val="00D05591"/>
    <w:rsid w:val="00DE620F"/>
    <w:rsid w:val="00E17F21"/>
    <w:rsid w:val="00E22C82"/>
    <w:rsid w:val="00E449F4"/>
    <w:rsid w:val="00E81A88"/>
    <w:rsid w:val="00EA36DC"/>
    <w:rsid w:val="00F14E7F"/>
    <w:rsid w:val="00F24F7D"/>
    <w:rsid w:val="00FB0762"/>
    <w:rsid w:val="00FB6842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10</cp:revision>
  <dcterms:created xsi:type="dcterms:W3CDTF">2025-10-16T15:28:00Z</dcterms:created>
  <dcterms:modified xsi:type="dcterms:W3CDTF">2025-10-21T21:55:00Z</dcterms:modified>
</cp:coreProperties>
</file>