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/>
    <w:p w14:paraId="00000002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HGPT- No 412 06/06/2025</w:t>
      </w:r>
    </w:p>
    <w:p w14:paraId="00000003">
      <w:pPr>
        <w:jc w:val="center"/>
        <w:rPr>
          <w:rFonts w:ascii="Calibri" w:hAnsi="Calibri" w:eastAsia="Calibri" w:cs="Calibri"/>
          <w:b/>
        </w:rPr>
      </w:pPr>
    </w:p>
    <w:p w14:paraId="00000004"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BOLETÍN DE PRENSA</w:t>
      </w:r>
    </w:p>
    <w:p w14:paraId="00000005">
      <w:pPr>
        <w:rPr>
          <w:rFonts w:ascii="Calibri" w:hAnsi="Calibri" w:eastAsia="Calibri" w:cs="Calibri"/>
          <w:b/>
        </w:rPr>
      </w:pPr>
    </w:p>
    <w:p w14:paraId="00000006">
      <w:pPr>
        <w:jc w:val="center"/>
        <w:rPr>
          <w:rFonts w:hint="default" w:ascii="Calibri" w:hAnsi="Calibri" w:eastAsia="Calibri" w:cs="Calibri"/>
          <w:b/>
          <w:i w:val="0"/>
          <w:lang w:val="es-ES"/>
        </w:rPr>
      </w:pPr>
      <w:bookmarkStart w:id="0" w:name="_3k00z8nmso63" w:colFirst="0" w:colLast="0"/>
      <w:bookmarkEnd w:id="0"/>
      <w:r>
        <w:rPr>
          <w:rFonts w:ascii="Calibri" w:hAnsi="Calibri" w:eastAsia="Calibri" w:cs="Calibri"/>
          <w:b/>
          <w:i w:val="0"/>
          <w:rtl w:val="0"/>
        </w:rPr>
        <w:t xml:space="preserve">LA RUTA EMPRENDEDORA AYNI </w:t>
      </w:r>
      <w:r>
        <w:rPr>
          <w:rFonts w:hint="default" w:ascii="Calibri" w:hAnsi="Calibri" w:eastAsia="Calibri" w:cs="Calibri"/>
          <w:b/>
          <w:i w:val="0"/>
          <w:rtl w:val="0"/>
          <w:lang w:val="es-ES"/>
        </w:rPr>
        <w:t>LLEGA A YANBAL</w:t>
      </w:r>
      <w:bookmarkStart w:id="1" w:name="_GoBack"/>
      <w:bookmarkEnd w:id="1"/>
    </w:p>
    <w:p w14:paraId="00000007">
      <w:pPr>
        <w:rPr>
          <w:rFonts w:ascii="Calibri" w:hAnsi="Calibri" w:eastAsia="Calibri" w:cs="Calibri"/>
          <w:b/>
          <w:i w:val="0"/>
        </w:rPr>
      </w:pPr>
    </w:p>
    <w:p w14:paraId="00000008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 xml:space="preserve">Con el objetivo de fortalecer habilidades, ampliar la visión empresarial y fomentar el aprendizaje, Vanessa Lozada Viceprefecta de Tungurahua, junto a 30 emprendedores de la Escuela de Liderazgo, Género y Emprendimiento “AYNI”, impulsada por la Viceprefectura en alianza con World Vision Ecuador,  visitó el </w:t>
      </w:r>
      <w:r>
        <w:rPr>
          <w:rFonts w:ascii="Calibri" w:hAnsi="Calibri" w:eastAsia="Calibri" w:cs="Calibri"/>
          <w:sz w:val="22"/>
          <w:szCs w:val="22"/>
          <w:rtl w:val="0"/>
        </w:rPr>
        <w:t>C</w:t>
      </w:r>
      <w:r>
        <w:rPr>
          <w:rFonts w:ascii="Calibri" w:hAnsi="Calibri" w:eastAsia="Calibri" w:cs="Calibri"/>
          <w:i w:val="0"/>
          <w:sz w:val="22"/>
          <w:szCs w:val="22"/>
          <w:rtl w:val="0"/>
        </w:rPr>
        <w:t xml:space="preserve">entro de </w:t>
      </w:r>
      <w:r>
        <w:rPr>
          <w:rFonts w:ascii="Calibri" w:hAnsi="Calibri" w:eastAsia="Calibri" w:cs="Calibri"/>
          <w:sz w:val="22"/>
          <w:szCs w:val="22"/>
          <w:rtl w:val="0"/>
        </w:rPr>
        <w:t>D</w:t>
      </w:r>
      <w:r>
        <w:rPr>
          <w:rFonts w:ascii="Calibri" w:hAnsi="Calibri" w:eastAsia="Calibri" w:cs="Calibri"/>
          <w:i w:val="0"/>
          <w:sz w:val="22"/>
          <w:szCs w:val="22"/>
          <w:rtl w:val="0"/>
        </w:rPr>
        <w:t>istribución de YANBAL en Aloag.</w:t>
      </w:r>
    </w:p>
    <w:p w14:paraId="00000009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0A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La delegación fue recibida por Santiago Proaño, Director de Distribución de Yanbal, quien compartió la trayectoria de esta multinacional presente en 11 países, con más de 5.000 colaboradores a nivel corporativo y una sólida red de 2.500 mujeres empresarias independientes en Ecuador, que lideran a su vez una red de más de 80.000 mujeres que comercializan sus productos.</w:t>
      </w:r>
    </w:p>
    <w:p w14:paraId="0000000B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0C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Durante el recorrido, los emprendedores conocieron de cerca los procesos de logística, empacado, control de calidad y distribución. También se destacaron las acciones de sostenibilidad ambiental, como el funcionamiento del centro de distribución con energía 100 % solar gracias a 476 paneles fotovoltaicos, la reducción del uso de cartón y plástico, el rediseño de envases con un 30 % de vidrio reciclado y la incorporación futura de vehículos eléctricos e híbridos.</w:t>
      </w:r>
    </w:p>
    <w:p w14:paraId="0000000D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0E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Proaño enfatizó que el objetivo de Yanbal no es solo entregar incentivos, “sino entregar sueños a quienes deciden emprender”.</w:t>
      </w:r>
    </w:p>
    <w:p w14:paraId="0000000F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10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La emprendedora tungurahuense de cosméticos Mishell Cordová valoró esta experiencia como una oportunidad para conocer de forma directa cómo funciona una empresa organizada y con visión internacional, destacando la importancia de la eficiencia, el control y la innovación en cada proceso.</w:t>
      </w:r>
    </w:p>
    <w:p w14:paraId="00000011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12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Por su parte, Susana de la Cruz, emprendedora en artesanías, afirmó que esta visita la motivó profundamente, al constatar que detrás del éxito empresarial hay compromiso, acompañamiento e incentivos reales que afianzan el camino de quienes desean crecer.</w:t>
      </w:r>
    </w:p>
    <w:p w14:paraId="00000013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14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Estas visitas forman parte del modelo pedagógico de la Escuela de Liderazgo y Emprendimiento AYNI, que promueve experiencias directas con empresas exitosas para que los participantes no solo aprendan cómo iniciar y proyectar sus negocios, sino también se inspiren con ejemplos reales de emprendimientos que comenzaron como un sueño y hoy dinamizan la economía del país.</w:t>
      </w:r>
    </w:p>
    <w:p w14:paraId="00000015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16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La Viceprefecta Vanessa Lozada agradeció la apertura y hospitalidad del equipo de Yanbal y subrayó que esta iniciativa no solo busca formar líderes, sino también proyectar a emprendedores capaces de transformar sus comunidades y aportar al desarrollo económico del país. “Todas las grandes empresas empezaron como un sueño. AYNI siembra ese sueño con visión técnica y propósito colectivo”, señaló.</w:t>
      </w:r>
    </w:p>
    <w:p w14:paraId="00000017">
      <w:pPr>
        <w:jc w:val="both"/>
        <w:rPr>
          <w:rFonts w:ascii="Calibri" w:hAnsi="Calibri" w:eastAsia="Calibri" w:cs="Calibri"/>
          <w:i w:val="0"/>
          <w:sz w:val="22"/>
          <w:szCs w:val="22"/>
        </w:rPr>
      </w:pPr>
    </w:p>
    <w:p w14:paraId="00000018">
      <w:pPr>
        <w:jc w:val="both"/>
        <w:rPr>
          <w:rFonts w:ascii="Calibri" w:hAnsi="Calibri" w:eastAsia="Calibri" w:cs="Calibri"/>
          <w:i w:val="0"/>
          <w:sz w:val="22"/>
          <w:szCs w:val="22"/>
        </w:rPr>
      </w:pPr>
      <w:r>
        <w:rPr>
          <w:rFonts w:ascii="Calibri" w:hAnsi="Calibri" w:eastAsia="Calibri" w:cs="Calibri"/>
          <w:i w:val="0"/>
          <w:sz w:val="22"/>
          <w:szCs w:val="22"/>
          <w:rtl w:val="0"/>
        </w:rPr>
        <w:t>¡En Tungurahua, los sueños se convierten en futuro!</w:t>
      </w:r>
    </w:p>
    <w:sectPr>
      <w:headerReference r:id="rId3" w:type="default"/>
      <w:pgSz w:w="11900" w:h="16840"/>
      <w:pgMar w:top="1417" w:right="1701" w:bottom="1417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Aptos" w:hAnsi="Aptos" w:eastAsia="Aptos" w:cs="Apto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606030" cy="10750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8553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ptos" w:hAnsi="Aptos" w:eastAsia="Aptos" w:cs="Aptos"/>
      <w:sz w:val="24"/>
      <w:szCs w:val="24"/>
      <w:lang w:val="es-MX"/>
    </w:rPr>
  </w:style>
  <w:style w:type="paragraph" w:styleId="2">
    <w:name w:val="heading 1"/>
    <w:basedOn w:val="1"/>
    <w:next w:val="1"/>
    <w:uiPriority w:val="0"/>
    <w:pPr>
      <w:keepNext/>
      <w:keepLines/>
      <w:spacing w:before="360" w:after="80"/>
    </w:pPr>
    <w:rPr>
      <w:rFonts w:ascii="Play" w:hAnsi="Play" w:eastAsia="Play" w:cs="Play"/>
      <w:color w:val="0F4761"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160" w:after="80"/>
    </w:pPr>
    <w:rPr>
      <w:rFonts w:ascii="Play" w:hAnsi="Play" w:eastAsia="Play" w:cs="Play"/>
      <w:color w:val="0F4761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160" w:after="80"/>
    </w:pPr>
    <w:rPr>
      <w:color w:val="0F4761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80" w:after="40"/>
    </w:pPr>
    <w:rPr>
      <w:i/>
      <w:color w:val="0F4761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80" w:after="40"/>
    </w:pPr>
    <w:rPr>
      <w:color w:val="0F4761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40"/>
    </w:pPr>
    <w:rPr>
      <w:i/>
      <w:color w:val="595959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spacing w:after="160"/>
    </w:pPr>
    <w:rPr>
      <w:color w:val="595959"/>
      <w:sz w:val="28"/>
      <w:szCs w:val="28"/>
    </w:rPr>
  </w:style>
  <w:style w:type="paragraph" w:styleId="11">
    <w:name w:val="Title"/>
    <w:basedOn w:val="1"/>
    <w:next w:val="1"/>
    <w:uiPriority w:val="0"/>
    <w:pPr>
      <w:spacing w:after="80"/>
    </w:pPr>
    <w:rPr>
      <w:rFonts w:ascii="Play" w:hAnsi="Play" w:eastAsia="Play" w:cs="Play"/>
      <w:sz w:val="56"/>
      <w:szCs w:val="56"/>
    </w:rPr>
  </w:style>
  <w:style w:type="table" w:customStyle="1" w:styleId="12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2025-06-09T13:56:31Z</dcterms:created>
  <dc:creator>USUARIO</dc:creator>
  <cp:lastModifiedBy>USUARIO</cp:lastModifiedBy>
  <dcterms:modified xsi:type="dcterms:W3CDTF">2025-06-09T13:56:50Z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83CE64435E99477C9DCF8F12376CA276_12</vt:lpwstr>
  </property>
</Properties>
</file>